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028D2" w14:textId="51090EA6" w:rsidR="00AE7F9F" w:rsidRPr="00AE7F9F" w:rsidRDefault="00AE7F9F" w:rsidP="00AE7F9F">
      <w:pPr>
        <w:spacing w:after="0" w:line="240" w:lineRule="auto"/>
        <w:outlineLvl w:val="1"/>
        <w:rPr>
          <w:rFonts w:ascii="Arial" w:eastAsia="Times New Roman" w:hAnsi="Arial" w:cs="Arial"/>
          <w:color w:val="363636"/>
          <w:sz w:val="44"/>
          <w:szCs w:val="44"/>
          <w:lang w:eastAsia="cs-CZ"/>
        </w:rPr>
      </w:pPr>
      <w:r>
        <w:rPr>
          <w:rFonts w:ascii="Arial" w:eastAsia="Times New Roman" w:hAnsi="Arial" w:cs="Arial"/>
          <w:color w:val="363636"/>
          <w:sz w:val="44"/>
          <w:szCs w:val="44"/>
          <w:lang w:eastAsia="cs-CZ"/>
        </w:rPr>
        <w:t>D</w:t>
      </w:r>
      <w:r w:rsidRPr="00AE7F9F">
        <w:rPr>
          <w:rFonts w:ascii="Arial" w:eastAsia="Times New Roman" w:hAnsi="Arial" w:cs="Arial"/>
          <w:color w:val="363636"/>
          <w:sz w:val="44"/>
          <w:szCs w:val="44"/>
          <w:lang w:eastAsia="cs-CZ"/>
        </w:rPr>
        <w:t>otazy rodičů</w:t>
      </w:r>
    </w:p>
    <w:p w14:paraId="329AF028"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Je testování povinné?</w:t>
      </w:r>
    </w:p>
    <w:p w14:paraId="7CFC0FA3"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 xml:space="preserve">Dítě, žák nebo student nemůže být nucen k účasti na testování a neúčast na testování nemůže </w:t>
      </w:r>
      <w:proofErr w:type="gramStart"/>
      <w:r w:rsidRPr="00AE7F9F">
        <w:rPr>
          <w:rFonts w:ascii="Arial" w:eastAsia="Times New Roman" w:hAnsi="Arial" w:cs="Arial"/>
          <w:color w:val="4A4A4A"/>
          <w:sz w:val="24"/>
          <w:szCs w:val="24"/>
          <w:lang w:eastAsia="cs-CZ"/>
        </w:rPr>
        <w:t>být</w:t>
      </w:r>
      <w:proofErr w:type="gramEnd"/>
      <w:r w:rsidRPr="00AE7F9F">
        <w:rPr>
          <w:rFonts w:ascii="Arial" w:eastAsia="Times New Roman" w:hAnsi="Arial" w:cs="Arial"/>
          <w:color w:val="4A4A4A"/>
          <w:sz w:val="24"/>
          <w:szCs w:val="24"/>
          <w:lang w:eastAsia="cs-CZ"/>
        </w:rPr>
        <w:t> jakkoliv sankcionována. Důsledkem neúčasti je nemožnost účasti na prezenčním vzdělávání.</w:t>
      </w:r>
    </w:p>
    <w:p w14:paraId="6CF0C9A3"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Co se stane, když dítě do školy nepošlu?</w:t>
      </w:r>
    </w:p>
    <w:p w14:paraId="6C7461EE"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Škola postupuje obdobně jako při běžné absenci. Pokud se dítě, žák nebo student neúčastní prezenčního vzdělávání z důvodu neúčasti na testování, škola bude absenci evidovat jako omluvenou. Při této omluvené absenci škola nemá povinnost zajistit dítěti, žákovi či studentovi distanční způsob vzdělávání podle zákona. Je ovšem vhodné, aby mu poskytla přiměřenou formu studijní podpory – např. posílání týdenních plánů, možnost připojit se do některých hodin online, využití individuální konzultace.</w:t>
      </w:r>
    </w:p>
    <w:p w14:paraId="47DDE112"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Zvládne se mé dítě testovat samo?</w:t>
      </w:r>
    </w:p>
    <w:p w14:paraId="261041E3"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Vybrané testy jsou pro odběr velmi jednoduché, jde o takové "pošťourání" v nose. U testování bude ovšem vždycky někdo, kdo dětem všechno vysvětlí a pomůže jim, pokud to budou potřebovat.</w:t>
      </w:r>
    </w:p>
    <w:p w14:paraId="58BC6CD7"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testování dětí a mladších žáků nebo v individuálních </w:t>
      </w:r>
      <w:r w:rsidRPr="00AE7F9F">
        <w:rPr>
          <w:rFonts w:ascii="Arial" w:eastAsia="Times New Roman" w:hAnsi="Arial" w:cs="Arial"/>
          <w:b/>
          <w:bCs/>
          <w:color w:val="4A4A4A"/>
          <w:sz w:val="24"/>
          <w:szCs w:val="24"/>
          <w:lang w:eastAsia="cs-CZ"/>
        </w:rPr>
        <w:t>případech, kdy si testovaný není schopen provést test sám, je umožněna asistence při provádění testu třetí osobou</w:t>
      </w:r>
      <w:r w:rsidRPr="00AE7F9F">
        <w:rPr>
          <w:rFonts w:ascii="Arial" w:eastAsia="Times New Roman" w:hAnsi="Arial" w:cs="Arial"/>
          <w:color w:val="4A4A4A"/>
          <w:sz w:val="24"/>
          <w:szCs w:val="24"/>
          <w:lang w:eastAsia="cs-CZ"/>
        </w:rPr>
        <w:t> (zákonný zástupce či jiná osoba, která musí mít souhlas nebo být pověřena zákonným zástupcem a zároveň s touto asistencí souhlasit).</w:t>
      </w:r>
    </w:p>
    <w:p w14:paraId="4FA869F8"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 xml:space="preserve">Už jsme doma </w:t>
      </w:r>
      <w:proofErr w:type="spellStart"/>
      <w:r w:rsidRPr="00AE7F9F">
        <w:rPr>
          <w:rFonts w:ascii="Arial" w:eastAsia="Times New Roman" w:hAnsi="Arial" w:cs="Arial"/>
          <w:b/>
          <w:bCs/>
          <w:color w:val="4A4A4A"/>
          <w:sz w:val="24"/>
          <w:szCs w:val="24"/>
          <w:lang w:eastAsia="cs-CZ"/>
        </w:rPr>
        <w:t>Covid</w:t>
      </w:r>
      <w:proofErr w:type="spellEnd"/>
      <w:r w:rsidRPr="00AE7F9F">
        <w:rPr>
          <w:rFonts w:ascii="Arial" w:eastAsia="Times New Roman" w:hAnsi="Arial" w:cs="Arial"/>
          <w:b/>
          <w:bCs/>
          <w:color w:val="4A4A4A"/>
          <w:sz w:val="24"/>
          <w:szCs w:val="24"/>
          <w:lang w:eastAsia="cs-CZ"/>
        </w:rPr>
        <w:t xml:space="preserve"> měli. Je test nezbytný?</w:t>
      </w:r>
    </w:p>
    <w:p w14:paraId="0AF61E39"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Testovat se nemusí děti, u kterých je možné doložit negativní výsledek RT-PCR testu nebo negativní výsledek POC antigenního testu (ne starší než 48 hodin) a které zároveň nemají příznaky onemocnění COVID-19. Testovat se nemusí také děti, které onemocnění COVID-19 již prodělaly a neuplynulo více než 90 dní od prvního RT-PCR testu s pozitivním výsledkem. Je to ovšem nutné prokázat (např. potvrzením od lékaře, lékařskou zprávou, zprávou z laboratoře v listinné či elektronické podobě).</w:t>
      </w:r>
    </w:p>
    <w:p w14:paraId="1EF21CFE"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Kdy a jak často se ve školách testuje?</w:t>
      </w:r>
    </w:p>
    <w:p w14:paraId="494EFD29"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Testování dětí, žáků a studentů se provádí v určený den na začátku vyučovacího dne před zahájením výuky a bude se konat pravidelně 2x týdně podle rozvrhu, který si určí daná škola, s odstupem minimálně dvou a maximálně tří dnů školního týdne.</w:t>
      </w:r>
    </w:p>
    <w:p w14:paraId="7652F345"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že si škola sama zajistí neinvazivní RT-PCR testy, je možné testovat 1x za týden.</w:t>
      </w:r>
    </w:p>
    <w:p w14:paraId="674B950D"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Co když nestihneme testování na začátku vyučování?</w:t>
      </w:r>
    </w:p>
    <w:p w14:paraId="59A1FEA5"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Pokud dítě, žák či student nebude přítomný při testování na začátku vyučování a dostaví se na vyučování později, provede si test pod dohledem pověřené osoby bezprostředně po svém příchodu.</w:t>
      </w:r>
    </w:p>
    <w:p w14:paraId="36B2E180"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Dítě je na praxi, jak je to s testováním v tomto případě?</w:t>
      </w:r>
    </w:p>
    <w:p w14:paraId="0781B203"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Škola má povinnost zajistit testování i v případě, že žáci či studenti vykonávají praxi u zaměstnavatele. Testování je možné organizovat buď ve škole, nebo například ve spolupráci se zaměstnavatelem, kterému škola dodá potřebné testy. I v případě, že bude testování prováděno u zaměstnavatele, musí být dodržena frekvence testování a další pravidla stanovená mimořádným opatřením.</w:t>
      </w:r>
    </w:p>
    <w:p w14:paraId="1596CDA5"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Dítě má pozitivní test. Co bude dál?</w:t>
      </w:r>
    </w:p>
    <w:p w14:paraId="555C0164"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že se jedná o nezletilé, škola vás kontaktuje, abyste si pro dítě přišli, nebo, pokud je taková dohoda, může starší žák opustit školu sám. Zákonný zástupce žáka, zletilý žák/student následně kontaktuje praktického lékaře a požádá o vystavení e-žádanky na provedení konfirmačního testu ve zdravotnickém zařízení. Pokud se potvrdí, že je dítě, žák nebo student pozitivní, bude následně v domácí izolaci.</w:t>
      </w:r>
    </w:p>
    <w:p w14:paraId="45AE39FC"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lastRenderedPageBreak/>
        <w:t>Co když má pozitivní test někdo jiný v rámci třídy?</w:t>
      </w:r>
    </w:p>
    <w:p w14:paraId="47F35E86"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že se </w:t>
      </w:r>
      <w:r w:rsidRPr="00AE7F9F">
        <w:rPr>
          <w:rFonts w:ascii="Arial" w:eastAsia="Times New Roman" w:hAnsi="Arial" w:cs="Arial"/>
          <w:b/>
          <w:bCs/>
          <w:color w:val="4A4A4A"/>
          <w:sz w:val="24"/>
          <w:szCs w:val="24"/>
          <w:lang w:eastAsia="cs-CZ"/>
        </w:rPr>
        <w:t>pozitivní test objeví ve skupině testovaných jiný než první den prezenční výuky </w:t>
      </w:r>
      <w:r w:rsidRPr="00AE7F9F">
        <w:rPr>
          <w:rFonts w:ascii="Arial" w:eastAsia="Times New Roman" w:hAnsi="Arial" w:cs="Arial"/>
          <w:color w:val="4A4A4A"/>
          <w:sz w:val="24"/>
          <w:szCs w:val="24"/>
          <w:lang w:eastAsia="cs-CZ"/>
        </w:rPr>
        <w:t>v daném týdnu, všechny děti, žáci a studenti, kteří byli s pozitivně testovaným v kontaktu při vyučování (včetně školní družiny) během některého z předchozích 2 dnů, musí opustit školu nebo čekat na vyzvednutí zákonným zástupcem spolu s ostatními spolužáky.</w:t>
      </w:r>
    </w:p>
    <w:p w14:paraId="5E7E1CAF"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výskytu </w:t>
      </w:r>
      <w:r w:rsidRPr="00AE7F9F">
        <w:rPr>
          <w:rFonts w:ascii="Arial" w:eastAsia="Times New Roman" w:hAnsi="Arial" w:cs="Arial"/>
          <w:b/>
          <w:bCs/>
          <w:color w:val="4A4A4A"/>
          <w:sz w:val="24"/>
          <w:szCs w:val="24"/>
          <w:lang w:eastAsia="cs-CZ"/>
        </w:rPr>
        <w:t>pozitivního AG testu</w:t>
      </w:r>
      <w:r w:rsidRPr="00AE7F9F">
        <w:rPr>
          <w:rFonts w:ascii="Arial" w:eastAsia="Times New Roman" w:hAnsi="Arial" w:cs="Arial"/>
          <w:color w:val="4A4A4A"/>
          <w:sz w:val="24"/>
          <w:szCs w:val="24"/>
          <w:lang w:eastAsia="cs-CZ"/>
        </w:rPr>
        <w:t> skupina takto identifikovaných kontaktů </w:t>
      </w:r>
      <w:r w:rsidRPr="00AE7F9F">
        <w:rPr>
          <w:rFonts w:ascii="Arial" w:eastAsia="Times New Roman" w:hAnsi="Arial" w:cs="Arial"/>
          <w:b/>
          <w:bCs/>
          <w:color w:val="4A4A4A"/>
          <w:sz w:val="24"/>
          <w:szCs w:val="24"/>
          <w:lang w:eastAsia="cs-CZ"/>
        </w:rPr>
        <w:t>čeká na informaci</w:t>
      </w:r>
      <w:r w:rsidRPr="00AE7F9F">
        <w:rPr>
          <w:rFonts w:ascii="Arial" w:eastAsia="Times New Roman" w:hAnsi="Arial" w:cs="Arial"/>
          <w:color w:val="4A4A4A"/>
          <w:sz w:val="24"/>
          <w:szCs w:val="24"/>
          <w:lang w:eastAsia="cs-CZ"/>
        </w:rPr>
        <w:t> o potvrzení pozitivně testovaného konfirmačním RT-PCR testem.</w:t>
      </w:r>
      <w:r w:rsidRPr="00AE7F9F">
        <w:rPr>
          <w:rFonts w:ascii="Arial" w:eastAsia="Times New Roman" w:hAnsi="Arial" w:cs="Arial"/>
          <w:color w:val="4A4A4A"/>
          <w:sz w:val="24"/>
          <w:szCs w:val="24"/>
          <w:lang w:eastAsia="cs-CZ"/>
        </w:rPr>
        <w:br/>
        <w:t>Pokud škola testuje RT-PCR, tak se konfirmace RT-PCR již neprovádí.</w:t>
      </w:r>
    </w:p>
    <w:p w14:paraId="271F55E5"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V případě pozitivního RT-PCR</w:t>
      </w:r>
      <w:r w:rsidRPr="00AE7F9F">
        <w:rPr>
          <w:rFonts w:ascii="Arial" w:eastAsia="Times New Roman" w:hAnsi="Arial" w:cs="Arial"/>
          <w:color w:val="4A4A4A"/>
          <w:sz w:val="24"/>
          <w:szCs w:val="24"/>
          <w:lang w:eastAsia="cs-CZ"/>
        </w:rPr>
        <w:t> testu poskytnutého školou nebo pokud konfirmační test RT-PCR potvrdí infekci u pozitivně testovaného AG testem, </w:t>
      </w:r>
      <w:r w:rsidRPr="00AE7F9F">
        <w:rPr>
          <w:rFonts w:ascii="Arial" w:eastAsia="Times New Roman" w:hAnsi="Arial" w:cs="Arial"/>
          <w:b/>
          <w:bCs/>
          <w:color w:val="4A4A4A"/>
          <w:sz w:val="24"/>
          <w:szCs w:val="24"/>
          <w:lang w:eastAsia="cs-CZ"/>
        </w:rPr>
        <w:t>předá škola informace</w:t>
      </w:r>
      <w:r w:rsidRPr="00AE7F9F">
        <w:rPr>
          <w:rFonts w:ascii="Arial" w:eastAsia="Times New Roman" w:hAnsi="Arial" w:cs="Arial"/>
          <w:color w:val="4A4A4A"/>
          <w:sz w:val="24"/>
          <w:szCs w:val="24"/>
          <w:lang w:eastAsia="cs-CZ"/>
        </w:rPr>
        <w:t> o takto identifikovaných kontaktech příslušné </w:t>
      </w:r>
      <w:r w:rsidRPr="00AE7F9F">
        <w:rPr>
          <w:rFonts w:ascii="Arial" w:eastAsia="Times New Roman" w:hAnsi="Arial" w:cs="Arial"/>
          <w:b/>
          <w:bCs/>
          <w:color w:val="4A4A4A"/>
          <w:sz w:val="24"/>
          <w:szCs w:val="24"/>
          <w:lang w:eastAsia="cs-CZ"/>
        </w:rPr>
        <w:t>KHS</w:t>
      </w:r>
      <w:r w:rsidRPr="00AE7F9F">
        <w:rPr>
          <w:rFonts w:ascii="Arial" w:eastAsia="Times New Roman" w:hAnsi="Arial" w:cs="Arial"/>
          <w:color w:val="4A4A4A"/>
          <w:sz w:val="24"/>
          <w:szCs w:val="24"/>
          <w:lang w:eastAsia="cs-CZ"/>
        </w:rPr>
        <w:t>, která </w:t>
      </w:r>
      <w:r w:rsidRPr="00AE7F9F">
        <w:rPr>
          <w:rFonts w:ascii="Arial" w:eastAsia="Times New Roman" w:hAnsi="Arial" w:cs="Arial"/>
          <w:b/>
          <w:bCs/>
          <w:color w:val="4A4A4A"/>
          <w:sz w:val="24"/>
          <w:szCs w:val="24"/>
          <w:lang w:eastAsia="cs-CZ"/>
        </w:rPr>
        <w:t>nařídí daným skupinám a kontaktům karanténu</w:t>
      </w:r>
      <w:r w:rsidRPr="00AE7F9F">
        <w:rPr>
          <w:rFonts w:ascii="Arial" w:eastAsia="Times New Roman" w:hAnsi="Arial" w:cs="Arial"/>
          <w:color w:val="4A4A4A"/>
          <w:sz w:val="24"/>
          <w:szCs w:val="24"/>
          <w:lang w:eastAsia="cs-CZ"/>
        </w:rPr>
        <w:t> (do nařízení karantény je doporučeno nestýkat se s dalšími osobami a omezit pohyb na veřejnosti).</w:t>
      </w:r>
    </w:p>
    <w:p w14:paraId="782EF061"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kdy konfirmační test </w:t>
      </w:r>
      <w:r w:rsidRPr="00AE7F9F">
        <w:rPr>
          <w:rFonts w:ascii="Arial" w:eastAsia="Times New Roman" w:hAnsi="Arial" w:cs="Arial"/>
          <w:b/>
          <w:bCs/>
          <w:color w:val="4A4A4A"/>
          <w:sz w:val="24"/>
          <w:szCs w:val="24"/>
          <w:lang w:eastAsia="cs-CZ"/>
        </w:rPr>
        <w:t>RT-PCR nepotvrdí infekci </w:t>
      </w:r>
      <w:r w:rsidRPr="00AE7F9F">
        <w:rPr>
          <w:rFonts w:ascii="Arial" w:eastAsia="Times New Roman" w:hAnsi="Arial" w:cs="Arial"/>
          <w:color w:val="4A4A4A"/>
          <w:sz w:val="24"/>
          <w:szCs w:val="24"/>
          <w:lang w:eastAsia="cs-CZ"/>
        </w:rPr>
        <w:t>u původně pozitivně testovaného AG testem, doloží tato osoba </w:t>
      </w:r>
      <w:r w:rsidRPr="00AE7F9F">
        <w:rPr>
          <w:rFonts w:ascii="Arial" w:eastAsia="Times New Roman" w:hAnsi="Arial" w:cs="Arial"/>
          <w:b/>
          <w:bCs/>
          <w:color w:val="4A4A4A"/>
          <w:sz w:val="24"/>
          <w:szCs w:val="24"/>
          <w:lang w:eastAsia="cs-CZ"/>
        </w:rPr>
        <w:t>neprodleně výsledek dané škole</w:t>
      </w:r>
      <w:r w:rsidRPr="00AE7F9F">
        <w:rPr>
          <w:rFonts w:ascii="Arial" w:eastAsia="Times New Roman" w:hAnsi="Arial" w:cs="Arial"/>
          <w:color w:val="4A4A4A"/>
          <w:sz w:val="24"/>
          <w:szCs w:val="24"/>
          <w:lang w:eastAsia="cs-CZ"/>
        </w:rPr>
        <w:t>, která dále informuje všechny původně indikované kontakty. Všechny dotyčné osoby se mohou po této skutečnosti </w:t>
      </w:r>
      <w:r w:rsidRPr="00AE7F9F">
        <w:rPr>
          <w:rFonts w:ascii="Arial" w:eastAsia="Times New Roman" w:hAnsi="Arial" w:cs="Arial"/>
          <w:b/>
          <w:bCs/>
          <w:color w:val="4A4A4A"/>
          <w:sz w:val="24"/>
          <w:szCs w:val="24"/>
          <w:lang w:eastAsia="cs-CZ"/>
        </w:rPr>
        <w:t>vrátit k prezenční výuce</w:t>
      </w:r>
      <w:r w:rsidRPr="00AE7F9F">
        <w:rPr>
          <w:rFonts w:ascii="Arial" w:eastAsia="Times New Roman" w:hAnsi="Arial" w:cs="Arial"/>
          <w:color w:val="4A4A4A"/>
          <w:sz w:val="24"/>
          <w:szCs w:val="24"/>
          <w:lang w:eastAsia="cs-CZ"/>
        </w:rPr>
        <w:t> bez dalších potřebných kroků.</w:t>
      </w:r>
    </w:p>
    <w:p w14:paraId="6ED96B7F" w14:textId="77777777" w:rsidR="00AE7F9F" w:rsidRDefault="00AE7F9F" w:rsidP="00AE7F9F">
      <w:pPr>
        <w:spacing w:after="0" w:line="240" w:lineRule="auto"/>
        <w:outlineLvl w:val="1"/>
        <w:rPr>
          <w:rFonts w:ascii="Arial" w:eastAsia="Times New Roman" w:hAnsi="Arial" w:cs="Arial"/>
          <w:color w:val="363636"/>
          <w:sz w:val="44"/>
          <w:szCs w:val="44"/>
          <w:lang w:eastAsia="cs-CZ"/>
        </w:rPr>
      </w:pPr>
    </w:p>
    <w:p w14:paraId="14007BA3" w14:textId="77777777" w:rsidR="00AE7F9F" w:rsidRDefault="00AE7F9F" w:rsidP="00AE7F9F">
      <w:pPr>
        <w:spacing w:after="0" w:line="240" w:lineRule="auto"/>
        <w:outlineLvl w:val="1"/>
        <w:rPr>
          <w:rFonts w:ascii="Arial" w:eastAsia="Times New Roman" w:hAnsi="Arial" w:cs="Arial"/>
          <w:color w:val="363636"/>
          <w:sz w:val="44"/>
          <w:szCs w:val="44"/>
          <w:lang w:eastAsia="cs-CZ"/>
        </w:rPr>
      </w:pPr>
    </w:p>
    <w:p w14:paraId="3BC8B04D" w14:textId="25FDC878" w:rsidR="00AE7F9F" w:rsidRPr="00AE7F9F" w:rsidRDefault="00AE7F9F" w:rsidP="00AE7F9F">
      <w:pPr>
        <w:spacing w:after="0" w:line="240" w:lineRule="auto"/>
        <w:outlineLvl w:val="1"/>
        <w:rPr>
          <w:rFonts w:ascii="Arial" w:eastAsia="Times New Roman" w:hAnsi="Arial" w:cs="Arial"/>
          <w:color w:val="363636"/>
          <w:sz w:val="44"/>
          <w:szCs w:val="44"/>
          <w:lang w:eastAsia="cs-CZ"/>
        </w:rPr>
      </w:pPr>
      <w:r w:rsidRPr="00AE7F9F">
        <w:rPr>
          <w:rFonts w:ascii="Arial" w:eastAsia="Times New Roman" w:hAnsi="Arial" w:cs="Arial"/>
          <w:color w:val="363636"/>
          <w:sz w:val="44"/>
          <w:szCs w:val="44"/>
          <w:lang w:eastAsia="cs-CZ"/>
        </w:rPr>
        <w:t>dotazy žáků a studentů</w:t>
      </w:r>
    </w:p>
    <w:p w14:paraId="1D204594"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Budu se testovat sám?</w:t>
      </w:r>
    </w:p>
    <w:p w14:paraId="7A19FCCE"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Ano, testovat se budeš sám (tyčinku si budeš do nosu strkat sám). U testování bude ovšem vždycky někdo, kdo ti všechno vysvětlí a pomůže ti, pokud to budeš potřebovat.</w:t>
      </w:r>
    </w:p>
    <w:p w14:paraId="520453F6"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testování dětí a mladších žáků nebo v individuálních </w:t>
      </w:r>
      <w:r w:rsidRPr="00AE7F9F">
        <w:rPr>
          <w:rFonts w:ascii="Arial" w:eastAsia="Times New Roman" w:hAnsi="Arial" w:cs="Arial"/>
          <w:b/>
          <w:bCs/>
          <w:color w:val="4A4A4A"/>
          <w:sz w:val="24"/>
          <w:szCs w:val="24"/>
          <w:lang w:eastAsia="cs-CZ"/>
        </w:rPr>
        <w:t>případech, kdy si testovaný není schopen provést test sám, je umožněna asistence při provádění testu třetí osobou</w:t>
      </w:r>
      <w:r w:rsidRPr="00AE7F9F">
        <w:rPr>
          <w:rFonts w:ascii="Arial" w:eastAsia="Times New Roman" w:hAnsi="Arial" w:cs="Arial"/>
          <w:color w:val="4A4A4A"/>
          <w:sz w:val="24"/>
          <w:szCs w:val="24"/>
          <w:lang w:eastAsia="cs-CZ"/>
        </w:rPr>
        <w:t> (zákonný zástupce či jiná osoba, která musí mít souhlas nebo být pověřena zákonným zástupcem a zároveň s touto asistencí souhlasit).</w:t>
      </w:r>
    </w:p>
    <w:p w14:paraId="0B15D837"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Co když jsem test použil špatně?</w:t>
      </w:r>
    </w:p>
    <w:p w14:paraId="60147345"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Jestli jsi test použil špatně, výsledek je neplatný (bude to v testu zřejmé). Test si uděláš znovu.</w:t>
      </w:r>
    </w:p>
    <w:p w14:paraId="0B970E3D"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Může test trvat i déle než 15 minut?</w:t>
      </w:r>
    </w:p>
    <w:p w14:paraId="3D09EA6A"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Celá procedura testování bude trvat o pár minut déle, výsledek testu ale budeš mít do 15 minut.</w:t>
      </w:r>
    </w:p>
    <w:p w14:paraId="4072BD73"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Pokud mi test ve škole vyjde pozitivní, můžu jet domů autobusem (nebo jiným prostředkem MHD)?</w:t>
      </w:r>
    </w:p>
    <w:p w14:paraId="0CDAAF8F"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Ano, můžeš. Mysli ale na to, že je hodně pravděpodobné, že jsi infekční, a je proto nutné, abys dodržoval všechna platná opatření – měl správně nasazenou ochranu úst a nosu, měl vydezinfikované ruce a dodržoval rozestupy. A hlavně, jeď co nejkratší cestou hned domů!</w:t>
      </w:r>
    </w:p>
    <w:p w14:paraId="3C8DBF11"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Můžu bez testu do školy?</w:t>
      </w:r>
    </w:p>
    <w:p w14:paraId="24E7B8E8"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Dětem, žákům a studentům, kteří mají pozitivní výsledek testování nebo se testování neúčastní, je zakázána osobní přítomnost na vzdělávání. Pokud se některé dítě, žák nebo student nebude moci zúčastnit testování v určený den, je nutné ho otestovat v první den jeho přítomnosti – pokračuje pak podle rozvrhu testování s ostatními.</w:t>
      </w:r>
    </w:p>
    <w:p w14:paraId="68AD6BEE"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Mám negativní PCR test. Musím na testování?</w:t>
      </w:r>
    </w:p>
    <w:p w14:paraId="60126685"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 xml:space="preserve">Testování se neprovádí u osob, které nemají příznaky onemocnění COVID-19 a doloží negativní výsledek RT-PCR testu na přítomnost viru SARS-CoV-2 nebo </w:t>
      </w:r>
      <w:r w:rsidRPr="00AE7F9F">
        <w:rPr>
          <w:rFonts w:ascii="Arial" w:eastAsia="Times New Roman" w:hAnsi="Arial" w:cs="Arial"/>
          <w:color w:val="4A4A4A"/>
          <w:sz w:val="24"/>
          <w:szCs w:val="24"/>
          <w:lang w:eastAsia="cs-CZ"/>
        </w:rPr>
        <w:lastRenderedPageBreak/>
        <w:t>negativní výsledek POC antigenního testu na přítomnost antigenu viru SARS-CoV-2, jenž není starší 48 hodin. Tedy je možné přinést potvrzení o testu provedeném na jiném certifikovaném odběrovém místě.</w:t>
      </w:r>
    </w:p>
    <w:p w14:paraId="3CF3ED16"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Test mi vyšel pozitivně. Co teď?</w:t>
      </w:r>
    </w:p>
    <w:p w14:paraId="74DB26A0"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nezletilého žáka – škola kontaktuje zákonného zástupce; se souhlasem zákonného zástupce (který může být dán i předem) a po náležitém poučení o nutných opatřeních během návratu domů může žák opustit školu, jinak vyčká v izolaci do doby převzetí zákonným zástupcem.</w:t>
      </w:r>
    </w:p>
    <w:p w14:paraId="1665CCD3"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zletilého žák či studenta – bez zbytečného odkladu opustí školu. Následně je nutné obratem kontaktovat lékaře v oboru všeobecného praktického lékařství nebo praktického lékařství pro děti a dorost, který pošle dítě, žáka studenta na konfirmační RT-PCR test a určuje další kroky.</w:t>
      </w:r>
    </w:p>
    <w:p w14:paraId="5A6F8880"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Musím pozitivní test někde hlásit?</w:t>
      </w:r>
    </w:p>
    <w:p w14:paraId="03D48C24"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Škola vydá pozitivně testované osobě potvrzení o tom, že byla pozitivně testována antigenním testem. Pozitivně testovaný žák nebo student je povinen telefonicky nebo jiným obvyklým dálkovým způsobem informovat o výsledku testu poskytovatele zdravotních služeb v oboru všeobecného praktického lékařství nebo praktického lékařství pro děti a dorost, který je povinen rozhodnout o indikaci konfirmačního vyšetření metodou RT-PCR a vyplnit elektronickou žádanku k tomuto vyšetření.</w:t>
      </w:r>
    </w:p>
    <w:p w14:paraId="0C10FB4D"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Necítím se fit, musím na testování?</w:t>
      </w:r>
    </w:p>
    <w:p w14:paraId="0285719F"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K testování se může dostavit dítě, žák nebo student pouze tehdy, pokud nemá příznaky infekčního virového onemocnění.</w:t>
      </w:r>
    </w:p>
    <w:p w14:paraId="5464A086"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Kdy se můžu po pozitivním testu zase vrátit do školy?</w:t>
      </w:r>
    </w:p>
    <w:p w14:paraId="336F24A0"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Dítě, žák nebo student s pozitivním výsledkem se může vrátit k prezenční výuce buď po předložení negativního testu RT-PCR, nebo po skončení povinné izolace. Potvrzení o ukončení izolace vydává poskytovatel zdravotních služeb v oboru všeobecného praktického lékařství nebo praktického lékařství pro děti a dorost.</w:t>
      </w:r>
    </w:p>
    <w:p w14:paraId="49DCE6D7"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Co když má pozitivní test někdo jiný v rámci třídy?</w:t>
      </w:r>
    </w:p>
    <w:p w14:paraId="3A90A258"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že se </w:t>
      </w:r>
      <w:r w:rsidRPr="00AE7F9F">
        <w:rPr>
          <w:rFonts w:ascii="Arial" w:eastAsia="Times New Roman" w:hAnsi="Arial" w:cs="Arial"/>
          <w:b/>
          <w:bCs/>
          <w:color w:val="4A4A4A"/>
          <w:sz w:val="24"/>
          <w:szCs w:val="24"/>
          <w:lang w:eastAsia="cs-CZ"/>
        </w:rPr>
        <w:t>pozitivní test objeví ve skupině testovaných jiný než první den prezenční výuky </w:t>
      </w:r>
      <w:r w:rsidRPr="00AE7F9F">
        <w:rPr>
          <w:rFonts w:ascii="Arial" w:eastAsia="Times New Roman" w:hAnsi="Arial" w:cs="Arial"/>
          <w:color w:val="4A4A4A"/>
          <w:sz w:val="24"/>
          <w:szCs w:val="24"/>
          <w:lang w:eastAsia="cs-CZ"/>
        </w:rPr>
        <w:t>v daném týdnu, všechny děti, žáci a studenti, kteří byli s pozitivně testovaným v kontaktu při vyučování (včetně školní družiny) během některého z předchozích 2 dnů, musí opustit školu nebo čekat na vyzvednutí zákonným zástupcem spolu s ostatními spolužáky.</w:t>
      </w:r>
    </w:p>
    <w:p w14:paraId="59B0D472"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výskytu </w:t>
      </w:r>
      <w:r w:rsidRPr="00AE7F9F">
        <w:rPr>
          <w:rFonts w:ascii="Arial" w:eastAsia="Times New Roman" w:hAnsi="Arial" w:cs="Arial"/>
          <w:b/>
          <w:bCs/>
          <w:color w:val="4A4A4A"/>
          <w:sz w:val="24"/>
          <w:szCs w:val="24"/>
          <w:lang w:eastAsia="cs-CZ"/>
        </w:rPr>
        <w:t>pozitivního AG testu</w:t>
      </w:r>
      <w:r w:rsidRPr="00AE7F9F">
        <w:rPr>
          <w:rFonts w:ascii="Arial" w:eastAsia="Times New Roman" w:hAnsi="Arial" w:cs="Arial"/>
          <w:color w:val="4A4A4A"/>
          <w:sz w:val="24"/>
          <w:szCs w:val="24"/>
          <w:lang w:eastAsia="cs-CZ"/>
        </w:rPr>
        <w:t> skupina takto identifikovaných kontaktů </w:t>
      </w:r>
      <w:r w:rsidRPr="00AE7F9F">
        <w:rPr>
          <w:rFonts w:ascii="Arial" w:eastAsia="Times New Roman" w:hAnsi="Arial" w:cs="Arial"/>
          <w:b/>
          <w:bCs/>
          <w:color w:val="4A4A4A"/>
          <w:sz w:val="24"/>
          <w:szCs w:val="24"/>
          <w:lang w:eastAsia="cs-CZ"/>
        </w:rPr>
        <w:t>čeká na informaci</w:t>
      </w:r>
      <w:r w:rsidRPr="00AE7F9F">
        <w:rPr>
          <w:rFonts w:ascii="Arial" w:eastAsia="Times New Roman" w:hAnsi="Arial" w:cs="Arial"/>
          <w:color w:val="4A4A4A"/>
          <w:sz w:val="24"/>
          <w:szCs w:val="24"/>
          <w:lang w:eastAsia="cs-CZ"/>
        </w:rPr>
        <w:t> o potvrzení pozitivně testovaného konfirmačním RT-PCR testem.</w:t>
      </w:r>
      <w:r w:rsidRPr="00AE7F9F">
        <w:rPr>
          <w:rFonts w:ascii="Arial" w:eastAsia="Times New Roman" w:hAnsi="Arial" w:cs="Arial"/>
          <w:color w:val="4A4A4A"/>
          <w:sz w:val="24"/>
          <w:szCs w:val="24"/>
          <w:lang w:eastAsia="cs-CZ"/>
        </w:rPr>
        <w:br/>
        <w:t>Pokud škola testuje RT-PCR, tak se konfirmace RT-PCR již neprovádí.</w:t>
      </w:r>
    </w:p>
    <w:p w14:paraId="6FD30861"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b/>
          <w:bCs/>
          <w:color w:val="4A4A4A"/>
          <w:sz w:val="24"/>
          <w:szCs w:val="24"/>
          <w:lang w:eastAsia="cs-CZ"/>
        </w:rPr>
        <w:t>V případě pozitivního RT-PCR</w:t>
      </w:r>
      <w:r w:rsidRPr="00AE7F9F">
        <w:rPr>
          <w:rFonts w:ascii="Arial" w:eastAsia="Times New Roman" w:hAnsi="Arial" w:cs="Arial"/>
          <w:color w:val="4A4A4A"/>
          <w:sz w:val="24"/>
          <w:szCs w:val="24"/>
          <w:lang w:eastAsia="cs-CZ"/>
        </w:rPr>
        <w:t> testu poskytnutého školou nebo pokud konfirmační test RT-PCR potvrdí infekci u pozitivně testovaného AG testem, </w:t>
      </w:r>
      <w:r w:rsidRPr="00AE7F9F">
        <w:rPr>
          <w:rFonts w:ascii="Arial" w:eastAsia="Times New Roman" w:hAnsi="Arial" w:cs="Arial"/>
          <w:b/>
          <w:bCs/>
          <w:color w:val="4A4A4A"/>
          <w:sz w:val="24"/>
          <w:szCs w:val="24"/>
          <w:lang w:eastAsia="cs-CZ"/>
        </w:rPr>
        <w:t>předá škola informace</w:t>
      </w:r>
      <w:r w:rsidRPr="00AE7F9F">
        <w:rPr>
          <w:rFonts w:ascii="Arial" w:eastAsia="Times New Roman" w:hAnsi="Arial" w:cs="Arial"/>
          <w:color w:val="4A4A4A"/>
          <w:sz w:val="24"/>
          <w:szCs w:val="24"/>
          <w:lang w:eastAsia="cs-CZ"/>
        </w:rPr>
        <w:t> o takto identifikovaných kontaktech příslušné </w:t>
      </w:r>
      <w:r w:rsidRPr="00AE7F9F">
        <w:rPr>
          <w:rFonts w:ascii="Arial" w:eastAsia="Times New Roman" w:hAnsi="Arial" w:cs="Arial"/>
          <w:b/>
          <w:bCs/>
          <w:color w:val="4A4A4A"/>
          <w:sz w:val="24"/>
          <w:szCs w:val="24"/>
          <w:lang w:eastAsia="cs-CZ"/>
        </w:rPr>
        <w:t>KHS</w:t>
      </w:r>
      <w:r w:rsidRPr="00AE7F9F">
        <w:rPr>
          <w:rFonts w:ascii="Arial" w:eastAsia="Times New Roman" w:hAnsi="Arial" w:cs="Arial"/>
          <w:color w:val="4A4A4A"/>
          <w:sz w:val="24"/>
          <w:szCs w:val="24"/>
          <w:lang w:eastAsia="cs-CZ"/>
        </w:rPr>
        <w:t>, která </w:t>
      </w:r>
      <w:r w:rsidRPr="00AE7F9F">
        <w:rPr>
          <w:rFonts w:ascii="Arial" w:eastAsia="Times New Roman" w:hAnsi="Arial" w:cs="Arial"/>
          <w:b/>
          <w:bCs/>
          <w:color w:val="4A4A4A"/>
          <w:sz w:val="24"/>
          <w:szCs w:val="24"/>
          <w:lang w:eastAsia="cs-CZ"/>
        </w:rPr>
        <w:t>nařídí daným skupinám a kontaktům karanténu</w:t>
      </w:r>
      <w:r w:rsidRPr="00AE7F9F">
        <w:rPr>
          <w:rFonts w:ascii="Arial" w:eastAsia="Times New Roman" w:hAnsi="Arial" w:cs="Arial"/>
          <w:color w:val="4A4A4A"/>
          <w:sz w:val="24"/>
          <w:szCs w:val="24"/>
          <w:lang w:eastAsia="cs-CZ"/>
        </w:rPr>
        <w:t> (do nařízení karantény je doporučeno nestýkat se s dalšími osobami a omezit pohyb na veřejnosti).</w:t>
      </w:r>
    </w:p>
    <w:p w14:paraId="0DF571D2" w14:textId="77777777" w:rsidR="00AE7F9F" w:rsidRPr="00AE7F9F" w:rsidRDefault="00AE7F9F" w:rsidP="00AE7F9F">
      <w:pPr>
        <w:spacing w:after="0" w:line="240" w:lineRule="auto"/>
        <w:rPr>
          <w:rFonts w:ascii="Arial" w:eastAsia="Times New Roman" w:hAnsi="Arial" w:cs="Arial"/>
          <w:color w:val="4A4A4A"/>
          <w:sz w:val="24"/>
          <w:szCs w:val="24"/>
          <w:lang w:eastAsia="cs-CZ"/>
        </w:rPr>
      </w:pPr>
      <w:r w:rsidRPr="00AE7F9F">
        <w:rPr>
          <w:rFonts w:ascii="Arial" w:eastAsia="Times New Roman" w:hAnsi="Arial" w:cs="Arial"/>
          <w:color w:val="4A4A4A"/>
          <w:sz w:val="24"/>
          <w:szCs w:val="24"/>
          <w:lang w:eastAsia="cs-CZ"/>
        </w:rPr>
        <w:t>V případě, kdy konfirmační test </w:t>
      </w:r>
      <w:r w:rsidRPr="00AE7F9F">
        <w:rPr>
          <w:rFonts w:ascii="Arial" w:eastAsia="Times New Roman" w:hAnsi="Arial" w:cs="Arial"/>
          <w:b/>
          <w:bCs/>
          <w:color w:val="4A4A4A"/>
          <w:sz w:val="24"/>
          <w:szCs w:val="24"/>
          <w:lang w:eastAsia="cs-CZ"/>
        </w:rPr>
        <w:t>RT-PCR nepotvrdí infekci </w:t>
      </w:r>
      <w:r w:rsidRPr="00AE7F9F">
        <w:rPr>
          <w:rFonts w:ascii="Arial" w:eastAsia="Times New Roman" w:hAnsi="Arial" w:cs="Arial"/>
          <w:color w:val="4A4A4A"/>
          <w:sz w:val="24"/>
          <w:szCs w:val="24"/>
          <w:lang w:eastAsia="cs-CZ"/>
        </w:rPr>
        <w:t>u původně pozitivně testovaného AG testem, doloží tato osoba </w:t>
      </w:r>
      <w:r w:rsidRPr="00AE7F9F">
        <w:rPr>
          <w:rFonts w:ascii="Arial" w:eastAsia="Times New Roman" w:hAnsi="Arial" w:cs="Arial"/>
          <w:b/>
          <w:bCs/>
          <w:color w:val="4A4A4A"/>
          <w:sz w:val="24"/>
          <w:szCs w:val="24"/>
          <w:lang w:eastAsia="cs-CZ"/>
        </w:rPr>
        <w:t>neprodleně výsledek dané škole</w:t>
      </w:r>
      <w:r w:rsidRPr="00AE7F9F">
        <w:rPr>
          <w:rFonts w:ascii="Arial" w:eastAsia="Times New Roman" w:hAnsi="Arial" w:cs="Arial"/>
          <w:color w:val="4A4A4A"/>
          <w:sz w:val="24"/>
          <w:szCs w:val="24"/>
          <w:lang w:eastAsia="cs-CZ"/>
        </w:rPr>
        <w:t>, která dále informuje všechny původně indikované kontakty. Všechny dotyčné osoby se mohou po této skutečnosti </w:t>
      </w:r>
      <w:r w:rsidRPr="00AE7F9F">
        <w:rPr>
          <w:rFonts w:ascii="Arial" w:eastAsia="Times New Roman" w:hAnsi="Arial" w:cs="Arial"/>
          <w:b/>
          <w:bCs/>
          <w:color w:val="4A4A4A"/>
          <w:sz w:val="24"/>
          <w:szCs w:val="24"/>
          <w:lang w:eastAsia="cs-CZ"/>
        </w:rPr>
        <w:t>vrátit k prezenční výuce</w:t>
      </w:r>
      <w:r w:rsidRPr="00AE7F9F">
        <w:rPr>
          <w:rFonts w:ascii="Arial" w:eastAsia="Times New Roman" w:hAnsi="Arial" w:cs="Arial"/>
          <w:color w:val="4A4A4A"/>
          <w:sz w:val="24"/>
          <w:szCs w:val="24"/>
          <w:lang w:eastAsia="cs-CZ"/>
        </w:rPr>
        <w:t> bez dalších potřebných kroků.</w:t>
      </w:r>
    </w:p>
    <w:p w14:paraId="1C1C2D14" w14:textId="5D8C8A93" w:rsidR="00AE7F9F" w:rsidRPr="00AE7F9F" w:rsidRDefault="00AE7F9F" w:rsidP="00AE7F9F">
      <w:pPr>
        <w:shd w:val="clear" w:color="auto" w:fill="F0F2F9"/>
        <w:spacing w:after="0" w:line="0" w:lineRule="auto"/>
        <w:rPr>
          <w:rFonts w:ascii="Arial" w:eastAsia="Times New Roman" w:hAnsi="Arial" w:cs="Arial"/>
          <w:color w:val="4A4A4A"/>
          <w:sz w:val="24"/>
          <w:szCs w:val="24"/>
          <w:lang w:eastAsia="cs-CZ"/>
        </w:rPr>
      </w:pPr>
    </w:p>
    <w:p w14:paraId="39394BD2" w14:textId="722A925E" w:rsidR="00AE7F9F" w:rsidRPr="00AE7F9F" w:rsidRDefault="00AE7F9F" w:rsidP="00AE7F9F">
      <w:pPr>
        <w:shd w:val="clear" w:color="auto" w:fill="F0F2F9"/>
        <w:spacing w:after="0" w:line="0" w:lineRule="auto"/>
        <w:rPr>
          <w:rFonts w:ascii="Arial" w:eastAsia="Times New Roman" w:hAnsi="Arial" w:cs="Arial"/>
          <w:color w:val="4A4A4A"/>
          <w:sz w:val="24"/>
          <w:szCs w:val="24"/>
          <w:lang w:eastAsia="cs-CZ"/>
        </w:rPr>
      </w:pPr>
      <w:r w:rsidRPr="00AE7F9F">
        <w:rPr>
          <w:rFonts w:ascii="Arial" w:eastAsia="Times New Roman" w:hAnsi="Arial" w:cs="Arial"/>
          <w:noProof/>
          <w:color w:val="4A4A4A"/>
          <w:sz w:val="24"/>
          <w:szCs w:val="24"/>
          <w:lang w:eastAsia="cs-CZ"/>
        </w:rPr>
        <mc:AlternateContent>
          <mc:Choice Requires="wps">
            <w:drawing>
              <wp:inline distT="0" distB="0" distL="0" distR="0" wp14:anchorId="4C9A8D6B" wp14:editId="539E1222">
                <wp:extent cx="304800" cy="304800"/>
                <wp:effectExtent l="0" t="0" r="0" b="0"/>
                <wp:docPr id="1" name="Obdélní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8017C" id="Obdélní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YzyuPABAADFAwAADgAAAAAAAAAAAAAAAAAuAgAAZHJzL2Uyb0RvYy54&#10;bWxQSwECLQAUAAYACAAAACEATKDpLNgAAAADAQAADwAAAAAAAAAAAAAAAABKBAAAZHJzL2Rvd25y&#10;ZXYueG1sUEsFBgAAAAAEAAQA8wAAAE8FAAAAAA==&#10;" filled="f" stroked="f">
                <o:lock v:ext="edit" aspectratio="t"/>
                <w10:anchorlock/>
              </v:rect>
            </w:pict>
          </mc:Fallback>
        </mc:AlternateContent>
      </w:r>
    </w:p>
    <w:sectPr w:rsidR="00AE7F9F" w:rsidRPr="00AE7F9F" w:rsidSect="00AE7F9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9F"/>
    <w:rsid w:val="00AE7F9F"/>
    <w:rsid w:val="00DC20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A4E8"/>
  <w15:chartTrackingRefBased/>
  <w15:docId w15:val="{C3ED0436-5C64-49CE-89D2-B2D8B922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E7F9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E7F9F"/>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AE7F9F"/>
    <w:rPr>
      <w:b/>
      <w:bCs/>
    </w:rPr>
  </w:style>
  <w:style w:type="paragraph" w:styleId="Normlnweb">
    <w:name w:val="Normal (Web)"/>
    <w:basedOn w:val="Normln"/>
    <w:uiPriority w:val="99"/>
    <w:semiHidden/>
    <w:unhideWhenUsed/>
    <w:rsid w:val="00AE7F9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reelist-content">
    <w:name w:val="treelist-content"/>
    <w:basedOn w:val="Normln"/>
    <w:rsid w:val="00AE7F9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ln"/>
    <w:rsid w:val="00AE7F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E7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138">
      <w:bodyDiv w:val="1"/>
      <w:marLeft w:val="0"/>
      <w:marRight w:val="0"/>
      <w:marTop w:val="0"/>
      <w:marBottom w:val="0"/>
      <w:divBdr>
        <w:top w:val="none" w:sz="0" w:space="0" w:color="auto"/>
        <w:left w:val="none" w:sz="0" w:space="0" w:color="auto"/>
        <w:bottom w:val="none" w:sz="0" w:space="0" w:color="auto"/>
        <w:right w:val="none" w:sz="0" w:space="0" w:color="auto"/>
      </w:divBdr>
      <w:divsChild>
        <w:div w:id="1531718300">
          <w:marLeft w:val="0"/>
          <w:marRight w:val="0"/>
          <w:marTop w:val="0"/>
          <w:marBottom w:val="0"/>
          <w:divBdr>
            <w:top w:val="none" w:sz="0" w:space="0" w:color="auto"/>
            <w:left w:val="none" w:sz="0" w:space="0" w:color="auto"/>
            <w:bottom w:val="none" w:sz="0" w:space="0" w:color="auto"/>
            <w:right w:val="none" w:sz="0" w:space="0" w:color="auto"/>
          </w:divBdr>
          <w:divsChild>
            <w:div w:id="852959992">
              <w:marLeft w:val="0"/>
              <w:marRight w:val="0"/>
              <w:marTop w:val="0"/>
              <w:marBottom w:val="0"/>
              <w:divBdr>
                <w:top w:val="none" w:sz="0" w:space="0" w:color="auto"/>
                <w:left w:val="none" w:sz="0" w:space="0" w:color="auto"/>
                <w:bottom w:val="none" w:sz="0" w:space="0" w:color="auto"/>
                <w:right w:val="none" w:sz="0" w:space="0" w:color="auto"/>
              </w:divBdr>
              <w:divsChild>
                <w:div w:id="391663805">
                  <w:marLeft w:val="0"/>
                  <w:marRight w:val="0"/>
                  <w:marTop w:val="0"/>
                  <w:marBottom w:val="0"/>
                  <w:divBdr>
                    <w:top w:val="none" w:sz="0" w:space="0" w:color="auto"/>
                    <w:left w:val="none" w:sz="0" w:space="0" w:color="auto"/>
                    <w:bottom w:val="none" w:sz="0" w:space="0" w:color="auto"/>
                    <w:right w:val="none" w:sz="0" w:space="0" w:color="auto"/>
                  </w:divBdr>
                  <w:divsChild>
                    <w:div w:id="1196577388">
                      <w:marLeft w:val="0"/>
                      <w:marRight w:val="0"/>
                      <w:marTop w:val="0"/>
                      <w:marBottom w:val="0"/>
                      <w:divBdr>
                        <w:top w:val="none" w:sz="0" w:space="0" w:color="auto"/>
                        <w:left w:val="none" w:sz="0" w:space="0" w:color="auto"/>
                        <w:bottom w:val="none" w:sz="0" w:space="0" w:color="auto"/>
                        <w:right w:val="none" w:sz="0" w:space="0" w:color="auto"/>
                      </w:divBdr>
                      <w:divsChild>
                        <w:div w:id="607278419">
                          <w:marLeft w:val="0"/>
                          <w:marRight w:val="0"/>
                          <w:marTop w:val="0"/>
                          <w:marBottom w:val="0"/>
                          <w:divBdr>
                            <w:top w:val="none" w:sz="0" w:space="0" w:color="auto"/>
                            <w:left w:val="none" w:sz="0" w:space="0" w:color="auto"/>
                            <w:bottom w:val="none" w:sz="0" w:space="0" w:color="auto"/>
                            <w:right w:val="none" w:sz="0" w:space="0" w:color="auto"/>
                          </w:divBdr>
                          <w:divsChild>
                            <w:div w:id="1847550764">
                              <w:marLeft w:val="0"/>
                              <w:marRight w:val="0"/>
                              <w:marTop w:val="0"/>
                              <w:marBottom w:val="0"/>
                              <w:divBdr>
                                <w:top w:val="none" w:sz="0" w:space="0" w:color="auto"/>
                                <w:left w:val="none" w:sz="0" w:space="0" w:color="auto"/>
                                <w:bottom w:val="none" w:sz="0" w:space="0" w:color="auto"/>
                                <w:right w:val="none" w:sz="0" w:space="0" w:color="auto"/>
                              </w:divBdr>
                              <w:divsChild>
                                <w:div w:id="19658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544">
                          <w:marLeft w:val="0"/>
                          <w:marRight w:val="0"/>
                          <w:marTop w:val="0"/>
                          <w:marBottom w:val="0"/>
                          <w:divBdr>
                            <w:top w:val="none" w:sz="0" w:space="0" w:color="auto"/>
                            <w:left w:val="none" w:sz="0" w:space="0" w:color="auto"/>
                            <w:bottom w:val="none" w:sz="0" w:space="0" w:color="auto"/>
                            <w:right w:val="none" w:sz="0" w:space="0" w:color="auto"/>
                          </w:divBdr>
                          <w:divsChild>
                            <w:div w:id="1984503971">
                              <w:marLeft w:val="0"/>
                              <w:marRight w:val="0"/>
                              <w:marTop w:val="0"/>
                              <w:marBottom w:val="0"/>
                              <w:divBdr>
                                <w:top w:val="none" w:sz="0" w:space="0" w:color="auto"/>
                                <w:left w:val="none" w:sz="0" w:space="0" w:color="auto"/>
                                <w:bottom w:val="none" w:sz="0" w:space="0" w:color="auto"/>
                                <w:right w:val="none" w:sz="0" w:space="0" w:color="auto"/>
                              </w:divBdr>
                              <w:divsChild>
                                <w:div w:id="1192914871">
                                  <w:marLeft w:val="0"/>
                                  <w:marRight w:val="0"/>
                                  <w:marTop w:val="0"/>
                                  <w:marBottom w:val="0"/>
                                  <w:divBdr>
                                    <w:top w:val="none" w:sz="0" w:space="0" w:color="auto"/>
                                    <w:left w:val="none" w:sz="0" w:space="0" w:color="auto"/>
                                    <w:bottom w:val="none" w:sz="0" w:space="0" w:color="auto"/>
                                    <w:right w:val="none" w:sz="0" w:space="0" w:color="auto"/>
                                  </w:divBdr>
                                  <w:divsChild>
                                    <w:div w:id="1925529903">
                                      <w:marLeft w:val="0"/>
                                      <w:marRight w:val="0"/>
                                      <w:marTop w:val="0"/>
                                      <w:marBottom w:val="0"/>
                                      <w:divBdr>
                                        <w:top w:val="none" w:sz="0" w:space="0" w:color="auto"/>
                                        <w:left w:val="none" w:sz="0" w:space="0" w:color="auto"/>
                                        <w:bottom w:val="none" w:sz="0" w:space="0" w:color="auto"/>
                                        <w:right w:val="none" w:sz="0" w:space="0" w:color="auto"/>
                                      </w:divBdr>
                                    </w:div>
                                    <w:div w:id="810706019">
                                      <w:marLeft w:val="0"/>
                                      <w:marRight w:val="0"/>
                                      <w:marTop w:val="0"/>
                                      <w:marBottom w:val="0"/>
                                      <w:divBdr>
                                        <w:top w:val="none" w:sz="0" w:space="0" w:color="auto"/>
                                        <w:left w:val="none" w:sz="0" w:space="0" w:color="auto"/>
                                        <w:bottom w:val="none" w:sz="0" w:space="0" w:color="auto"/>
                                        <w:right w:val="none" w:sz="0" w:space="0" w:color="auto"/>
                                      </w:divBdr>
                                    </w:div>
                                    <w:div w:id="13862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9072">
                  <w:marLeft w:val="0"/>
                  <w:marRight w:val="0"/>
                  <w:marTop w:val="0"/>
                  <w:marBottom w:val="0"/>
                  <w:divBdr>
                    <w:top w:val="none" w:sz="0" w:space="0" w:color="auto"/>
                    <w:left w:val="none" w:sz="0" w:space="0" w:color="auto"/>
                    <w:bottom w:val="none" w:sz="0" w:space="0" w:color="auto"/>
                    <w:right w:val="none" w:sz="0" w:space="0" w:color="auto"/>
                  </w:divBdr>
                  <w:divsChild>
                    <w:div w:id="800921004">
                      <w:marLeft w:val="0"/>
                      <w:marRight w:val="0"/>
                      <w:marTop w:val="0"/>
                      <w:marBottom w:val="0"/>
                      <w:divBdr>
                        <w:top w:val="none" w:sz="0" w:space="0" w:color="auto"/>
                        <w:left w:val="none" w:sz="0" w:space="0" w:color="auto"/>
                        <w:bottom w:val="none" w:sz="0" w:space="0" w:color="auto"/>
                        <w:right w:val="none" w:sz="0" w:space="0" w:color="auto"/>
                      </w:divBdr>
                      <w:divsChild>
                        <w:div w:id="167213240">
                          <w:marLeft w:val="0"/>
                          <w:marRight w:val="0"/>
                          <w:marTop w:val="0"/>
                          <w:marBottom w:val="0"/>
                          <w:divBdr>
                            <w:top w:val="none" w:sz="0" w:space="0" w:color="auto"/>
                            <w:left w:val="none" w:sz="0" w:space="0" w:color="auto"/>
                            <w:bottom w:val="none" w:sz="0" w:space="0" w:color="auto"/>
                            <w:right w:val="none" w:sz="0" w:space="0" w:color="auto"/>
                          </w:divBdr>
                          <w:divsChild>
                            <w:div w:id="174923141">
                              <w:marLeft w:val="0"/>
                              <w:marRight w:val="0"/>
                              <w:marTop w:val="0"/>
                              <w:marBottom w:val="0"/>
                              <w:divBdr>
                                <w:top w:val="none" w:sz="0" w:space="0" w:color="auto"/>
                                <w:left w:val="none" w:sz="0" w:space="0" w:color="auto"/>
                                <w:bottom w:val="none" w:sz="0" w:space="0" w:color="auto"/>
                                <w:right w:val="none" w:sz="0" w:space="0" w:color="auto"/>
                              </w:divBdr>
                              <w:divsChild>
                                <w:div w:id="1138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295">
                          <w:marLeft w:val="0"/>
                          <w:marRight w:val="0"/>
                          <w:marTop w:val="0"/>
                          <w:marBottom w:val="0"/>
                          <w:divBdr>
                            <w:top w:val="none" w:sz="0" w:space="0" w:color="auto"/>
                            <w:left w:val="none" w:sz="0" w:space="0" w:color="auto"/>
                            <w:bottom w:val="none" w:sz="0" w:space="0" w:color="auto"/>
                            <w:right w:val="none" w:sz="0" w:space="0" w:color="auto"/>
                          </w:divBdr>
                          <w:divsChild>
                            <w:div w:id="1792623929">
                              <w:marLeft w:val="0"/>
                              <w:marRight w:val="0"/>
                              <w:marTop w:val="0"/>
                              <w:marBottom w:val="0"/>
                              <w:divBdr>
                                <w:top w:val="none" w:sz="0" w:space="0" w:color="auto"/>
                                <w:left w:val="none" w:sz="0" w:space="0" w:color="auto"/>
                                <w:bottom w:val="none" w:sz="0" w:space="0" w:color="auto"/>
                                <w:right w:val="none" w:sz="0" w:space="0" w:color="auto"/>
                              </w:divBdr>
                              <w:divsChild>
                                <w:div w:id="653875296">
                                  <w:marLeft w:val="0"/>
                                  <w:marRight w:val="0"/>
                                  <w:marTop w:val="0"/>
                                  <w:marBottom w:val="0"/>
                                  <w:divBdr>
                                    <w:top w:val="none" w:sz="0" w:space="0" w:color="auto"/>
                                    <w:left w:val="none" w:sz="0" w:space="0" w:color="auto"/>
                                    <w:bottom w:val="none" w:sz="0" w:space="0" w:color="auto"/>
                                    <w:right w:val="none" w:sz="0" w:space="0" w:color="auto"/>
                                  </w:divBdr>
                                  <w:divsChild>
                                    <w:div w:id="1759328546">
                                      <w:marLeft w:val="0"/>
                                      <w:marRight w:val="0"/>
                                      <w:marTop w:val="0"/>
                                      <w:marBottom w:val="0"/>
                                      <w:divBdr>
                                        <w:top w:val="none" w:sz="0" w:space="0" w:color="auto"/>
                                        <w:left w:val="none" w:sz="0" w:space="0" w:color="auto"/>
                                        <w:bottom w:val="none" w:sz="0" w:space="0" w:color="auto"/>
                                        <w:right w:val="none" w:sz="0" w:space="0" w:color="auto"/>
                                      </w:divBdr>
                                    </w:div>
                                    <w:div w:id="1987972880">
                                      <w:marLeft w:val="0"/>
                                      <w:marRight w:val="0"/>
                                      <w:marTop w:val="0"/>
                                      <w:marBottom w:val="0"/>
                                      <w:divBdr>
                                        <w:top w:val="none" w:sz="0" w:space="0" w:color="auto"/>
                                        <w:left w:val="none" w:sz="0" w:space="0" w:color="auto"/>
                                        <w:bottom w:val="none" w:sz="0" w:space="0" w:color="auto"/>
                                        <w:right w:val="none" w:sz="0" w:space="0" w:color="auto"/>
                                      </w:divBdr>
                                    </w:div>
                                    <w:div w:id="1765227435">
                                      <w:marLeft w:val="0"/>
                                      <w:marRight w:val="0"/>
                                      <w:marTop w:val="0"/>
                                      <w:marBottom w:val="0"/>
                                      <w:divBdr>
                                        <w:top w:val="none" w:sz="0" w:space="0" w:color="auto"/>
                                        <w:left w:val="none" w:sz="0" w:space="0" w:color="auto"/>
                                        <w:bottom w:val="none" w:sz="0" w:space="0" w:color="auto"/>
                                        <w:right w:val="none" w:sz="0" w:space="0" w:color="auto"/>
                                      </w:divBdr>
                                    </w:div>
                                    <w:div w:id="484206956">
                                      <w:marLeft w:val="0"/>
                                      <w:marRight w:val="0"/>
                                      <w:marTop w:val="0"/>
                                      <w:marBottom w:val="0"/>
                                      <w:divBdr>
                                        <w:top w:val="none" w:sz="0" w:space="0" w:color="auto"/>
                                        <w:left w:val="none" w:sz="0" w:space="0" w:color="auto"/>
                                        <w:bottom w:val="none" w:sz="0" w:space="0" w:color="auto"/>
                                        <w:right w:val="none" w:sz="0" w:space="0" w:color="auto"/>
                                      </w:divBdr>
                                    </w:div>
                                    <w:div w:id="2121220928">
                                      <w:marLeft w:val="0"/>
                                      <w:marRight w:val="0"/>
                                      <w:marTop w:val="0"/>
                                      <w:marBottom w:val="0"/>
                                      <w:divBdr>
                                        <w:top w:val="none" w:sz="0" w:space="0" w:color="auto"/>
                                        <w:left w:val="none" w:sz="0" w:space="0" w:color="auto"/>
                                        <w:bottom w:val="none" w:sz="0" w:space="0" w:color="auto"/>
                                        <w:right w:val="none" w:sz="0" w:space="0" w:color="auto"/>
                                      </w:divBdr>
                                    </w:div>
                                    <w:div w:id="2032685383">
                                      <w:marLeft w:val="0"/>
                                      <w:marRight w:val="0"/>
                                      <w:marTop w:val="0"/>
                                      <w:marBottom w:val="0"/>
                                      <w:divBdr>
                                        <w:top w:val="none" w:sz="0" w:space="0" w:color="auto"/>
                                        <w:left w:val="none" w:sz="0" w:space="0" w:color="auto"/>
                                        <w:bottom w:val="none" w:sz="0" w:space="0" w:color="auto"/>
                                        <w:right w:val="none" w:sz="0" w:space="0" w:color="auto"/>
                                      </w:divBdr>
                                    </w:div>
                                    <w:div w:id="832574812">
                                      <w:marLeft w:val="0"/>
                                      <w:marRight w:val="0"/>
                                      <w:marTop w:val="0"/>
                                      <w:marBottom w:val="0"/>
                                      <w:divBdr>
                                        <w:top w:val="none" w:sz="0" w:space="0" w:color="auto"/>
                                        <w:left w:val="none" w:sz="0" w:space="0" w:color="auto"/>
                                        <w:bottom w:val="none" w:sz="0" w:space="0" w:color="auto"/>
                                        <w:right w:val="none" w:sz="0" w:space="0" w:color="auto"/>
                                      </w:divBdr>
                                    </w:div>
                                    <w:div w:id="18125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287995">
              <w:marLeft w:val="0"/>
              <w:marRight w:val="0"/>
              <w:marTop w:val="0"/>
              <w:marBottom w:val="0"/>
              <w:divBdr>
                <w:top w:val="none" w:sz="0" w:space="0" w:color="auto"/>
                <w:left w:val="none" w:sz="0" w:space="0" w:color="auto"/>
                <w:bottom w:val="none" w:sz="0" w:space="0" w:color="auto"/>
                <w:right w:val="none" w:sz="0" w:space="0" w:color="auto"/>
              </w:divBdr>
              <w:divsChild>
                <w:div w:id="1714883506">
                  <w:marLeft w:val="0"/>
                  <w:marRight w:val="0"/>
                  <w:marTop w:val="0"/>
                  <w:marBottom w:val="0"/>
                  <w:divBdr>
                    <w:top w:val="none" w:sz="0" w:space="0" w:color="auto"/>
                    <w:left w:val="none" w:sz="0" w:space="0" w:color="auto"/>
                    <w:bottom w:val="none" w:sz="0" w:space="0" w:color="auto"/>
                    <w:right w:val="none" w:sz="0" w:space="0" w:color="auto"/>
                  </w:divBdr>
                  <w:divsChild>
                    <w:div w:id="1059866961">
                      <w:marLeft w:val="0"/>
                      <w:marRight w:val="0"/>
                      <w:marTop w:val="0"/>
                      <w:marBottom w:val="0"/>
                      <w:divBdr>
                        <w:top w:val="none" w:sz="0" w:space="0" w:color="auto"/>
                        <w:left w:val="none" w:sz="0" w:space="0" w:color="auto"/>
                        <w:bottom w:val="none" w:sz="0" w:space="0" w:color="auto"/>
                        <w:right w:val="none" w:sz="0" w:space="0" w:color="auto"/>
                      </w:divBdr>
                      <w:divsChild>
                        <w:div w:id="43678710">
                          <w:marLeft w:val="0"/>
                          <w:marRight w:val="0"/>
                          <w:marTop w:val="0"/>
                          <w:marBottom w:val="0"/>
                          <w:divBdr>
                            <w:top w:val="none" w:sz="0" w:space="0" w:color="auto"/>
                            <w:left w:val="none" w:sz="0" w:space="0" w:color="auto"/>
                            <w:bottom w:val="none" w:sz="0" w:space="0" w:color="auto"/>
                            <w:right w:val="none" w:sz="0" w:space="0" w:color="auto"/>
                          </w:divBdr>
                          <w:divsChild>
                            <w:div w:id="2133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3358">
                      <w:marLeft w:val="0"/>
                      <w:marRight w:val="0"/>
                      <w:marTop w:val="0"/>
                      <w:marBottom w:val="0"/>
                      <w:divBdr>
                        <w:top w:val="none" w:sz="0" w:space="0" w:color="auto"/>
                        <w:left w:val="none" w:sz="0" w:space="0" w:color="auto"/>
                        <w:bottom w:val="none" w:sz="0" w:space="0" w:color="auto"/>
                        <w:right w:val="none" w:sz="0" w:space="0" w:color="auto"/>
                      </w:divBdr>
                      <w:divsChild>
                        <w:div w:id="966857875">
                          <w:marLeft w:val="0"/>
                          <w:marRight w:val="0"/>
                          <w:marTop w:val="0"/>
                          <w:marBottom w:val="0"/>
                          <w:divBdr>
                            <w:top w:val="none" w:sz="0" w:space="0" w:color="auto"/>
                            <w:left w:val="none" w:sz="0" w:space="0" w:color="auto"/>
                            <w:bottom w:val="none" w:sz="0" w:space="0" w:color="auto"/>
                            <w:right w:val="none" w:sz="0" w:space="0" w:color="auto"/>
                          </w:divBdr>
                        </w:div>
                      </w:divsChild>
                    </w:div>
                    <w:div w:id="1530795669">
                      <w:marLeft w:val="0"/>
                      <w:marRight w:val="0"/>
                      <w:marTop w:val="0"/>
                      <w:marBottom w:val="0"/>
                      <w:divBdr>
                        <w:top w:val="none" w:sz="0" w:space="0" w:color="auto"/>
                        <w:left w:val="none" w:sz="0" w:space="0" w:color="auto"/>
                        <w:bottom w:val="none" w:sz="0" w:space="0" w:color="auto"/>
                        <w:right w:val="none" w:sz="0" w:space="0" w:color="auto"/>
                      </w:divBdr>
                      <w:divsChild>
                        <w:div w:id="608633054">
                          <w:marLeft w:val="0"/>
                          <w:marRight w:val="0"/>
                          <w:marTop w:val="0"/>
                          <w:marBottom w:val="0"/>
                          <w:divBdr>
                            <w:top w:val="none" w:sz="0" w:space="0" w:color="auto"/>
                            <w:left w:val="none" w:sz="0" w:space="0" w:color="auto"/>
                            <w:bottom w:val="none" w:sz="0" w:space="0" w:color="auto"/>
                            <w:right w:val="none" w:sz="0" w:space="0" w:color="auto"/>
                          </w:divBdr>
                          <w:divsChild>
                            <w:div w:id="12030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7762">
                  <w:marLeft w:val="0"/>
                  <w:marRight w:val="0"/>
                  <w:marTop w:val="0"/>
                  <w:marBottom w:val="0"/>
                  <w:divBdr>
                    <w:top w:val="none" w:sz="0" w:space="0" w:color="auto"/>
                    <w:left w:val="none" w:sz="0" w:space="0" w:color="auto"/>
                    <w:bottom w:val="none" w:sz="0" w:space="0" w:color="auto"/>
                    <w:right w:val="none" w:sz="0" w:space="0" w:color="auto"/>
                  </w:divBdr>
                  <w:divsChild>
                    <w:div w:id="1977834373">
                      <w:marLeft w:val="0"/>
                      <w:marRight w:val="0"/>
                      <w:marTop w:val="0"/>
                      <w:marBottom w:val="0"/>
                      <w:divBdr>
                        <w:top w:val="none" w:sz="0" w:space="0" w:color="auto"/>
                        <w:left w:val="none" w:sz="0" w:space="0" w:color="auto"/>
                        <w:bottom w:val="none" w:sz="0" w:space="0" w:color="auto"/>
                        <w:right w:val="none" w:sz="0" w:space="0" w:color="auto"/>
                      </w:divBdr>
                      <w:divsChild>
                        <w:div w:id="8085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3514">
          <w:marLeft w:val="0"/>
          <w:marRight w:val="0"/>
          <w:marTop w:val="0"/>
          <w:marBottom w:val="0"/>
          <w:divBdr>
            <w:top w:val="none" w:sz="0" w:space="0" w:color="auto"/>
            <w:left w:val="none" w:sz="0" w:space="0" w:color="auto"/>
            <w:bottom w:val="none" w:sz="0" w:space="0" w:color="auto"/>
            <w:right w:val="none" w:sz="0" w:space="0" w:color="auto"/>
          </w:divBdr>
          <w:divsChild>
            <w:div w:id="316883893">
              <w:marLeft w:val="0"/>
              <w:marRight w:val="0"/>
              <w:marTop w:val="0"/>
              <w:marBottom w:val="0"/>
              <w:divBdr>
                <w:top w:val="none" w:sz="0" w:space="0" w:color="auto"/>
                <w:left w:val="none" w:sz="0" w:space="0" w:color="auto"/>
                <w:bottom w:val="none" w:sz="0" w:space="0" w:color="auto"/>
                <w:right w:val="none" w:sz="0" w:space="0" w:color="auto"/>
              </w:divBdr>
              <w:divsChild>
                <w:div w:id="662122586">
                  <w:marLeft w:val="0"/>
                  <w:marRight w:val="0"/>
                  <w:marTop w:val="0"/>
                  <w:marBottom w:val="0"/>
                  <w:divBdr>
                    <w:top w:val="none" w:sz="0" w:space="0" w:color="auto"/>
                    <w:left w:val="none" w:sz="0" w:space="0" w:color="auto"/>
                    <w:bottom w:val="none" w:sz="0" w:space="0" w:color="auto"/>
                    <w:right w:val="none" w:sz="0" w:space="0" w:color="auto"/>
                  </w:divBdr>
                  <w:divsChild>
                    <w:div w:id="675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1373</Words>
  <Characters>8103</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Janda</dc:creator>
  <cp:keywords/>
  <dc:description/>
  <cp:lastModifiedBy>Vlastimil Janda</cp:lastModifiedBy>
  <cp:revision>1</cp:revision>
  <dcterms:created xsi:type="dcterms:W3CDTF">2021-04-07T08:54:00Z</dcterms:created>
  <dcterms:modified xsi:type="dcterms:W3CDTF">2021-04-07T08:56:00Z</dcterms:modified>
</cp:coreProperties>
</file>