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3028D2" w14:textId="51090EA6" w:rsidR="00AE7F9F" w:rsidRPr="00AE7F9F" w:rsidRDefault="00AE7F9F" w:rsidP="00AE7F9F">
      <w:pPr>
        <w:spacing w:after="0" w:line="240" w:lineRule="auto"/>
        <w:outlineLvl w:val="1"/>
        <w:rPr>
          <w:rFonts w:ascii="Arial" w:eastAsia="Times New Roman" w:hAnsi="Arial" w:cs="Arial"/>
          <w:color w:val="363636"/>
          <w:sz w:val="44"/>
          <w:szCs w:val="44"/>
          <w:lang w:eastAsia="cs-CZ"/>
        </w:rPr>
      </w:pPr>
      <w:r>
        <w:rPr>
          <w:rFonts w:ascii="Arial" w:eastAsia="Times New Roman" w:hAnsi="Arial" w:cs="Arial"/>
          <w:color w:val="363636"/>
          <w:sz w:val="44"/>
          <w:szCs w:val="44"/>
          <w:lang w:eastAsia="cs-CZ"/>
        </w:rPr>
        <w:t>D</w:t>
      </w:r>
      <w:r w:rsidRPr="00AE7F9F">
        <w:rPr>
          <w:rFonts w:ascii="Arial" w:eastAsia="Times New Roman" w:hAnsi="Arial" w:cs="Arial"/>
          <w:color w:val="363636"/>
          <w:sz w:val="44"/>
          <w:szCs w:val="44"/>
          <w:lang w:eastAsia="cs-CZ"/>
        </w:rPr>
        <w:t>otazy rodičů</w:t>
      </w:r>
    </w:p>
    <w:p w14:paraId="329AF028" w14:textId="77777777" w:rsidR="00AE7F9F" w:rsidRPr="00AE7F9F" w:rsidRDefault="00AE7F9F" w:rsidP="00AE7F9F">
      <w:pPr>
        <w:spacing w:after="0" w:line="240" w:lineRule="auto"/>
        <w:rPr>
          <w:rFonts w:ascii="Arial" w:eastAsia="Times New Roman" w:hAnsi="Arial" w:cs="Arial"/>
          <w:color w:val="4A4A4A"/>
          <w:sz w:val="24"/>
          <w:szCs w:val="24"/>
          <w:lang w:eastAsia="cs-CZ"/>
        </w:rPr>
      </w:pPr>
      <w:r w:rsidRPr="00AE7F9F">
        <w:rPr>
          <w:rFonts w:ascii="Arial" w:eastAsia="Times New Roman" w:hAnsi="Arial" w:cs="Arial"/>
          <w:b/>
          <w:bCs/>
          <w:color w:val="4A4A4A"/>
          <w:sz w:val="24"/>
          <w:szCs w:val="24"/>
          <w:lang w:eastAsia="cs-CZ"/>
        </w:rPr>
        <w:t>Je testování povinné?</w:t>
      </w:r>
    </w:p>
    <w:p w14:paraId="7CFC0FA3" w14:textId="77777777" w:rsidR="00AE7F9F" w:rsidRPr="00AE7F9F" w:rsidRDefault="00AE7F9F" w:rsidP="00AE7F9F">
      <w:pPr>
        <w:spacing w:after="0" w:line="240" w:lineRule="auto"/>
        <w:rPr>
          <w:rFonts w:ascii="Arial" w:eastAsia="Times New Roman" w:hAnsi="Arial" w:cs="Arial"/>
          <w:color w:val="4A4A4A"/>
          <w:sz w:val="24"/>
          <w:szCs w:val="24"/>
          <w:lang w:eastAsia="cs-CZ"/>
        </w:rPr>
      </w:pPr>
      <w:r w:rsidRPr="00AE7F9F">
        <w:rPr>
          <w:rFonts w:ascii="Arial" w:eastAsia="Times New Roman" w:hAnsi="Arial" w:cs="Arial"/>
          <w:color w:val="4A4A4A"/>
          <w:sz w:val="24"/>
          <w:szCs w:val="24"/>
          <w:lang w:eastAsia="cs-CZ"/>
        </w:rPr>
        <w:t xml:space="preserve">Dítě, žák nebo student nemůže být nucen k účasti na testování a neúčast na testování nemůže </w:t>
      </w:r>
      <w:proofErr w:type="gramStart"/>
      <w:r w:rsidRPr="00AE7F9F">
        <w:rPr>
          <w:rFonts w:ascii="Arial" w:eastAsia="Times New Roman" w:hAnsi="Arial" w:cs="Arial"/>
          <w:color w:val="4A4A4A"/>
          <w:sz w:val="24"/>
          <w:szCs w:val="24"/>
          <w:lang w:eastAsia="cs-CZ"/>
        </w:rPr>
        <w:t>být</w:t>
      </w:r>
      <w:proofErr w:type="gramEnd"/>
      <w:r w:rsidRPr="00AE7F9F">
        <w:rPr>
          <w:rFonts w:ascii="Arial" w:eastAsia="Times New Roman" w:hAnsi="Arial" w:cs="Arial"/>
          <w:color w:val="4A4A4A"/>
          <w:sz w:val="24"/>
          <w:szCs w:val="24"/>
          <w:lang w:eastAsia="cs-CZ"/>
        </w:rPr>
        <w:t> jakkoliv sankcionována. Důsledkem neúčasti je nemožnost účasti na prezenčním vzdělávání.</w:t>
      </w:r>
    </w:p>
    <w:p w14:paraId="6CF0C9A3" w14:textId="77777777" w:rsidR="00AE7F9F" w:rsidRPr="00AE7F9F" w:rsidRDefault="00AE7F9F" w:rsidP="00AE7F9F">
      <w:pPr>
        <w:spacing w:after="0" w:line="240" w:lineRule="auto"/>
        <w:rPr>
          <w:rFonts w:ascii="Arial" w:eastAsia="Times New Roman" w:hAnsi="Arial" w:cs="Arial"/>
          <w:color w:val="4A4A4A"/>
          <w:sz w:val="24"/>
          <w:szCs w:val="24"/>
          <w:lang w:eastAsia="cs-CZ"/>
        </w:rPr>
      </w:pPr>
      <w:r w:rsidRPr="00AE7F9F">
        <w:rPr>
          <w:rFonts w:ascii="Arial" w:eastAsia="Times New Roman" w:hAnsi="Arial" w:cs="Arial"/>
          <w:b/>
          <w:bCs/>
          <w:color w:val="4A4A4A"/>
          <w:sz w:val="24"/>
          <w:szCs w:val="24"/>
          <w:lang w:eastAsia="cs-CZ"/>
        </w:rPr>
        <w:t>Co se stane, když dítě do školy nepošlu?</w:t>
      </w:r>
    </w:p>
    <w:p w14:paraId="6C7461EE" w14:textId="77777777" w:rsidR="00AE7F9F" w:rsidRPr="00AE7F9F" w:rsidRDefault="00AE7F9F" w:rsidP="00AE7F9F">
      <w:pPr>
        <w:spacing w:after="0" w:line="240" w:lineRule="auto"/>
        <w:rPr>
          <w:rFonts w:ascii="Arial" w:eastAsia="Times New Roman" w:hAnsi="Arial" w:cs="Arial"/>
          <w:color w:val="4A4A4A"/>
          <w:sz w:val="24"/>
          <w:szCs w:val="24"/>
          <w:lang w:eastAsia="cs-CZ"/>
        </w:rPr>
      </w:pPr>
      <w:r w:rsidRPr="00AE7F9F">
        <w:rPr>
          <w:rFonts w:ascii="Arial" w:eastAsia="Times New Roman" w:hAnsi="Arial" w:cs="Arial"/>
          <w:color w:val="4A4A4A"/>
          <w:sz w:val="24"/>
          <w:szCs w:val="24"/>
          <w:lang w:eastAsia="cs-CZ"/>
        </w:rPr>
        <w:t>Škola postupuje obdobně jako při běžné absenci. Pokud se dítě, žák nebo student neúčastní prezenčního vzdělávání z důvodu neúčasti na testování, škola bude absenci evidovat jako omluvenou. Při této omluvené absenci škola nemá povinnost zajistit dítěti, žákovi či studentovi distanční způsob vzdělávání podle zákona. Je ovšem vhodné, aby mu poskytla přiměřenou formu studijní podpory – např. posílání týdenních plánů, možnost připojit se do některých hodin online, využití individuální konzultace.</w:t>
      </w:r>
    </w:p>
    <w:p w14:paraId="47DDE112" w14:textId="77777777" w:rsidR="00AE7F9F" w:rsidRPr="00AE7F9F" w:rsidRDefault="00AE7F9F" w:rsidP="00AE7F9F">
      <w:pPr>
        <w:spacing w:after="0" w:line="240" w:lineRule="auto"/>
        <w:rPr>
          <w:rFonts w:ascii="Arial" w:eastAsia="Times New Roman" w:hAnsi="Arial" w:cs="Arial"/>
          <w:color w:val="4A4A4A"/>
          <w:sz w:val="24"/>
          <w:szCs w:val="24"/>
          <w:lang w:eastAsia="cs-CZ"/>
        </w:rPr>
      </w:pPr>
      <w:r w:rsidRPr="00AE7F9F">
        <w:rPr>
          <w:rFonts w:ascii="Arial" w:eastAsia="Times New Roman" w:hAnsi="Arial" w:cs="Arial"/>
          <w:b/>
          <w:bCs/>
          <w:color w:val="4A4A4A"/>
          <w:sz w:val="24"/>
          <w:szCs w:val="24"/>
          <w:lang w:eastAsia="cs-CZ"/>
        </w:rPr>
        <w:t>Zvládne se mé dítě testovat samo?</w:t>
      </w:r>
    </w:p>
    <w:p w14:paraId="261041E3" w14:textId="77777777" w:rsidR="00AE7F9F" w:rsidRPr="00AE7F9F" w:rsidRDefault="00AE7F9F" w:rsidP="00AE7F9F">
      <w:pPr>
        <w:spacing w:after="0" w:line="240" w:lineRule="auto"/>
        <w:rPr>
          <w:rFonts w:ascii="Arial" w:eastAsia="Times New Roman" w:hAnsi="Arial" w:cs="Arial"/>
          <w:color w:val="4A4A4A"/>
          <w:sz w:val="24"/>
          <w:szCs w:val="24"/>
          <w:lang w:eastAsia="cs-CZ"/>
        </w:rPr>
      </w:pPr>
      <w:r w:rsidRPr="00AE7F9F">
        <w:rPr>
          <w:rFonts w:ascii="Arial" w:eastAsia="Times New Roman" w:hAnsi="Arial" w:cs="Arial"/>
          <w:color w:val="4A4A4A"/>
          <w:sz w:val="24"/>
          <w:szCs w:val="24"/>
          <w:lang w:eastAsia="cs-CZ"/>
        </w:rPr>
        <w:t>Vybrané testy jsou pro odběr velmi jednoduché, jde o takové "pošťourání" v nose. U testování bude ovšem vždycky někdo, kdo dětem všechno vysvětlí a pomůže jim, pokud to budou potřebovat.</w:t>
      </w:r>
    </w:p>
    <w:p w14:paraId="58BC6CD7" w14:textId="77777777" w:rsidR="00AE7F9F" w:rsidRPr="00AE7F9F" w:rsidRDefault="00AE7F9F" w:rsidP="00AE7F9F">
      <w:pPr>
        <w:spacing w:after="0" w:line="240" w:lineRule="auto"/>
        <w:rPr>
          <w:rFonts w:ascii="Arial" w:eastAsia="Times New Roman" w:hAnsi="Arial" w:cs="Arial"/>
          <w:color w:val="4A4A4A"/>
          <w:sz w:val="24"/>
          <w:szCs w:val="24"/>
          <w:lang w:eastAsia="cs-CZ"/>
        </w:rPr>
      </w:pPr>
      <w:r w:rsidRPr="00AE7F9F">
        <w:rPr>
          <w:rFonts w:ascii="Arial" w:eastAsia="Times New Roman" w:hAnsi="Arial" w:cs="Arial"/>
          <w:color w:val="4A4A4A"/>
          <w:sz w:val="24"/>
          <w:szCs w:val="24"/>
          <w:lang w:eastAsia="cs-CZ"/>
        </w:rPr>
        <w:t>V případě testování dětí a mladších žáků nebo v individuálních </w:t>
      </w:r>
      <w:r w:rsidRPr="00AE7F9F">
        <w:rPr>
          <w:rFonts w:ascii="Arial" w:eastAsia="Times New Roman" w:hAnsi="Arial" w:cs="Arial"/>
          <w:b/>
          <w:bCs/>
          <w:color w:val="4A4A4A"/>
          <w:sz w:val="24"/>
          <w:szCs w:val="24"/>
          <w:lang w:eastAsia="cs-CZ"/>
        </w:rPr>
        <w:t>případech, kdy si testovaný není schopen provést test sám, je umožněna asistence při provádění testu třetí osobou</w:t>
      </w:r>
      <w:r w:rsidRPr="00AE7F9F">
        <w:rPr>
          <w:rFonts w:ascii="Arial" w:eastAsia="Times New Roman" w:hAnsi="Arial" w:cs="Arial"/>
          <w:color w:val="4A4A4A"/>
          <w:sz w:val="24"/>
          <w:szCs w:val="24"/>
          <w:lang w:eastAsia="cs-CZ"/>
        </w:rPr>
        <w:t> (zákonný zástupce či jiná osoba, která musí mít souhlas nebo být pověřena zákonným zástupcem a zároveň s touto asistencí souhlasit).</w:t>
      </w:r>
    </w:p>
    <w:p w14:paraId="4FA869F8" w14:textId="77777777" w:rsidR="00AE7F9F" w:rsidRPr="00AE7F9F" w:rsidRDefault="00AE7F9F" w:rsidP="00AE7F9F">
      <w:pPr>
        <w:spacing w:after="0" w:line="240" w:lineRule="auto"/>
        <w:rPr>
          <w:rFonts w:ascii="Arial" w:eastAsia="Times New Roman" w:hAnsi="Arial" w:cs="Arial"/>
          <w:color w:val="4A4A4A"/>
          <w:sz w:val="24"/>
          <w:szCs w:val="24"/>
          <w:lang w:eastAsia="cs-CZ"/>
        </w:rPr>
      </w:pPr>
      <w:r w:rsidRPr="00AE7F9F">
        <w:rPr>
          <w:rFonts w:ascii="Arial" w:eastAsia="Times New Roman" w:hAnsi="Arial" w:cs="Arial"/>
          <w:b/>
          <w:bCs/>
          <w:color w:val="4A4A4A"/>
          <w:sz w:val="24"/>
          <w:szCs w:val="24"/>
          <w:lang w:eastAsia="cs-CZ"/>
        </w:rPr>
        <w:t xml:space="preserve">Už jsme doma </w:t>
      </w:r>
      <w:proofErr w:type="spellStart"/>
      <w:r w:rsidRPr="00AE7F9F">
        <w:rPr>
          <w:rFonts w:ascii="Arial" w:eastAsia="Times New Roman" w:hAnsi="Arial" w:cs="Arial"/>
          <w:b/>
          <w:bCs/>
          <w:color w:val="4A4A4A"/>
          <w:sz w:val="24"/>
          <w:szCs w:val="24"/>
          <w:lang w:eastAsia="cs-CZ"/>
        </w:rPr>
        <w:t>Covid</w:t>
      </w:r>
      <w:proofErr w:type="spellEnd"/>
      <w:r w:rsidRPr="00AE7F9F">
        <w:rPr>
          <w:rFonts w:ascii="Arial" w:eastAsia="Times New Roman" w:hAnsi="Arial" w:cs="Arial"/>
          <w:b/>
          <w:bCs/>
          <w:color w:val="4A4A4A"/>
          <w:sz w:val="24"/>
          <w:szCs w:val="24"/>
          <w:lang w:eastAsia="cs-CZ"/>
        </w:rPr>
        <w:t xml:space="preserve"> měli. Je test nezbytný?</w:t>
      </w:r>
    </w:p>
    <w:p w14:paraId="0AF61E39" w14:textId="77777777" w:rsidR="00AE7F9F" w:rsidRPr="00AE7F9F" w:rsidRDefault="00AE7F9F" w:rsidP="00AE7F9F">
      <w:pPr>
        <w:spacing w:after="0" w:line="240" w:lineRule="auto"/>
        <w:rPr>
          <w:rFonts w:ascii="Arial" w:eastAsia="Times New Roman" w:hAnsi="Arial" w:cs="Arial"/>
          <w:color w:val="4A4A4A"/>
          <w:sz w:val="24"/>
          <w:szCs w:val="24"/>
          <w:lang w:eastAsia="cs-CZ"/>
        </w:rPr>
      </w:pPr>
      <w:r w:rsidRPr="00AE7F9F">
        <w:rPr>
          <w:rFonts w:ascii="Arial" w:eastAsia="Times New Roman" w:hAnsi="Arial" w:cs="Arial"/>
          <w:color w:val="4A4A4A"/>
          <w:sz w:val="24"/>
          <w:szCs w:val="24"/>
          <w:lang w:eastAsia="cs-CZ"/>
        </w:rPr>
        <w:t>Testovat se nemusí děti, u kterých je možné doložit negativní výsledek RT-PCR testu nebo negativní výsledek POC antigenního testu (ne starší než 48 hodin) a které zároveň nemají příznaky onemocnění COVID-19. Testovat se nemusí také děti, které onemocnění COVID-19 již prodělaly a neuplynulo více než 90 dní od prvního RT-PCR testu s pozitivním výsledkem. Je to ovšem nutné prokázat (např. potvrzením od lékaře, lékařskou zprávou, zprávou z laboratoře v listinné či elektronické podobě).</w:t>
      </w:r>
    </w:p>
    <w:p w14:paraId="1EF21CFE" w14:textId="77777777" w:rsidR="00AE7F9F" w:rsidRPr="00AE7F9F" w:rsidRDefault="00AE7F9F" w:rsidP="00AE7F9F">
      <w:pPr>
        <w:spacing w:after="0" w:line="240" w:lineRule="auto"/>
        <w:rPr>
          <w:rFonts w:ascii="Arial" w:eastAsia="Times New Roman" w:hAnsi="Arial" w:cs="Arial"/>
          <w:color w:val="4A4A4A"/>
          <w:sz w:val="24"/>
          <w:szCs w:val="24"/>
          <w:lang w:eastAsia="cs-CZ"/>
        </w:rPr>
      </w:pPr>
      <w:r w:rsidRPr="00AE7F9F">
        <w:rPr>
          <w:rFonts w:ascii="Arial" w:eastAsia="Times New Roman" w:hAnsi="Arial" w:cs="Arial"/>
          <w:b/>
          <w:bCs/>
          <w:color w:val="4A4A4A"/>
          <w:sz w:val="24"/>
          <w:szCs w:val="24"/>
          <w:lang w:eastAsia="cs-CZ"/>
        </w:rPr>
        <w:t>Kdy a jak často se ve školách testuje?</w:t>
      </w:r>
    </w:p>
    <w:p w14:paraId="494EFD29" w14:textId="77777777" w:rsidR="00AE7F9F" w:rsidRPr="00AE7F9F" w:rsidRDefault="00AE7F9F" w:rsidP="00AE7F9F">
      <w:pPr>
        <w:spacing w:after="0" w:line="240" w:lineRule="auto"/>
        <w:rPr>
          <w:rFonts w:ascii="Arial" w:eastAsia="Times New Roman" w:hAnsi="Arial" w:cs="Arial"/>
          <w:color w:val="4A4A4A"/>
          <w:sz w:val="24"/>
          <w:szCs w:val="24"/>
          <w:lang w:eastAsia="cs-CZ"/>
        </w:rPr>
      </w:pPr>
      <w:r w:rsidRPr="00AE7F9F">
        <w:rPr>
          <w:rFonts w:ascii="Arial" w:eastAsia="Times New Roman" w:hAnsi="Arial" w:cs="Arial"/>
          <w:color w:val="4A4A4A"/>
          <w:sz w:val="24"/>
          <w:szCs w:val="24"/>
          <w:lang w:eastAsia="cs-CZ"/>
        </w:rPr>
        <w:t>Testování dětí, žáků a studentů se provádí v určený den na začátku vyučovacího dne před zahájením výuky a bude se konat pravidelně 2x týdně podle rozvrhu, který si určí daná škola, s odstupem minimálně dvou a maximálně tří dnů školního týdne.</w:t>
      </w:r>
    </w:p>
    <w:p w14:paraId="7652F345" w14:textId="77777777" w:rsidR="00AE7F9F" w:rsidRPr="00AE7F9F" w:rsidRDefault="00AE7F9F" w:rsidP="00AE7F9F">
      <w:pPr>
        <w:spacing w:after="0" w:line="240" w:lineRule="auto"/>
        <w:rPr>
          <w:rFonts w:ascii="Arial" w:eastAsia="Times New Roman" w:hAnsi="Arial" w:cs="Arial"/>
          <w:color w:val="4A4A4A"/>
          <w:sz w:val="24"/>
          <w:szCs w:val="24"/>
          <w:lang w:eastAsia="cs-CZ"/>
        </w:rPr>
      </w:pPr>
      <w:r w:rsidRPr="00AE7F9F">
        <w:rPr>
          <w:rFonts w:ascii="Arial" w:eastAsia="Times New Roman" w:hAnsi="Arial" w:cs="Arial"/>
          <w:color w:val="4A4A4A"/>
          <w:sz w:val="24"/>
          <w:szCs w:val="24"/>
          <w:lang w:eastAsia="cs-CZ"/>
        </w:rPr>
        <w:t>V případě, že si škola sama zajistí neinvazivní RT-PCR testy, je možné testovat 1x za týden.</w:t>
      </w:r>
    </w:p>
    <w:p w14:paraId="674B950D" w14:textId="77777777" w:rsidR="00AE7F9F" w:rsidRPr="00AE7F9F" w:rsidRDefault="00AE7F9F" w:rsidP="00AE7F9F">
      <w:pPr>
        <w:spacing w:after="0" w:line="240" w:lineRule="auto"/>
        <w:rPr>
          <w:rFonts w:ascii="Arial" w:eastAsia="Times New Roman" w:hAnsi="Arial" w:cs="Arial"/>
          <w:color w:val="4A4A4A"/>
          <w:sz w:val="24"/>
          <w:szCs w:val="24"/>
          <w:lang w:eastAsia="cs-CZ"/>
        </w:rPr>
      </w:pPr>
      <w:r w:rsidRPr="00AE7F9F">
        <w:rPr>
          <w:rFonts w:ascii="Arial" w:eastAsia="Times New Roman" w:hAnsi="Arial" w:cs="Arial"/>
          <w:b/>
          <w:bCs/>
          <w:color w:val="4A4A4A"/>
          <w:sz w:val="24"/>
          <w:szCs w:val="24"/>
          <w:lang w:eastAsia="cs-CZ"/>
        </w:rPr>
        <w:t>Co když nestihneme testování na začátku vyučování?</w:t>
      </w:r>
    </w:p>
    <w:p w14:paraId="59A1FEA5" w14:textId="77777777" w:rsidR="00AE7F9F" w:rsidRPr="00AE7F9F" w:rsidRDefault="00AE7F9F" w:rsidP="00AE7F9F">
      <w:pPr>
        <w:spacing w:after="0" w:line="240" w:lineRule="auto"/>
        <w:rPr>
          <w:rFonts w:ascii="Arial" w:eastAsia="Times New Roman" w:hAnsi="Arial" w:cs="Arial"/>
          <w:color w:val="4A4A4A"/>
          <w:sz w:val="24"/>
          <w:szCs w:val="24"/>
          <w:lang w:eastAsia="cs-CZ"/>
        </w:rPr>
      </w:pPr>
      <w:r w:rsidRPr="00AE7F9F">
        <w:rPr>
          <w:rFonts w:ascii="Arial" w:eastAsia="Times New Roman" w:hAnsi="Arial" w:cs="Arial"/>
          <w:color w:val="4A4A4A"/>
          <w:sz w:val="24"/>
          <w:szCs w:val="24"/>
          <w:lang w:eastAsia="cs-CZ"/>
        </w:rPr>
        <w:t>Pokud dítě, žák či student nebude přítomný při testování na začátku vyučování a dostaví se na vyučování později, provede si test pod dohledem pověřené osoby bezprostředně po svém příchodu.</w:t>
      </w:r>
    </w:p>
    <w:p w14:paraId="36B2E180" w14:textId="77777777" w:rsidR="00AE7F9F" w:rsidRPr="00AE7F9F" w:rsidRDefault="00AE7F9F" w:rsidP="00AE7F9F">
      <w:pPr>
        <w:spacing w:after="0" w:line="240" w:lineRule="auto"/>
        <w:rPr>
          <w:rFonts w:ascii="Arial" w:eastAsia="Times New Roman" w:hAnsi="Arial" w:cs="Arial"/>
          <w:color w:val="4A4A4A"/>
          <w:sz w:val="24"/>
          <w:szCs w:val="24"/>
          <w:lang w:eastAsia="cs-CZ"/>
        </w:rPr>
      </w:pPr>
      <w:r w:rsidRPr="00AE7F9F">
        <w:rPr>
          <w:rFonts w:ascii="Arial" w:eastAsia="Times New Roman" w:hAnsi="Arial" w:cs="Arial"/>
          <w:b/>
          <w:bCs/>
          <w:color w:val="4A4A4A"/>
          <w:sz w:val="24"/>
          <w:szCs w:val="24"/>
          <w:lang w:eastAsia="cs-CZ"/>
        </w:rPr>
        <w:t>Dítě je na praxi, jak je to s testováním v tomto případě?</w:t>
      </w:r>
    </w:p>
    <w:p w14:paraId="0781B203" w14:textId="77777777" w:rsidR="00AE7F9F" w:rsidRPr="00AE7F9F" w:rsidRDefault="00AE7F9F" w:rsidP="00AE7F9F">
      <w:pPr>
        <w:spacing w:after="0" w:line="240" w:lineRule="auto"/>
        <w:rPr>
          <w:rFonts w:ascii="Arial" w:eastAsia="Times New Roman" w:hAnsi="Arial" w:cs="Arial"/>
          <w:color w:val="4A4A4A"/>
          <w:sz w:val="24"/>
          <w:szCs w:val="24"/>
          <w:lang w:eastAsia="cs-CZ"/>
        </w:rPr>
      </w:pPr>
      <w:r w:rsidRPr="00AE7F9F">
        <w:rPr>
          <w:rFonts w:ascii="Arial" w:eastAsia="Times New Roman" w:hAnsi="Arial" w:cs="Arial"/>
          <w:color w:val="4A4A4A"/>
          <w:sz w:val="24"/>
          <w:szCs w:val="24"/>
          <w:lang w:eastAsia="cs-CZ"/>
        </w:rPr>
        <w:t>Škola má povinnost zajistit testování i v případě, že žáci či studenti vykonávají praxi u zaměstnavatele. Testování je možné organizovat buď ve škole, nebo například ve spolupráci se zaměstnavatelem, kterému škola dodá potřebné testy. I v případě, že bude testování prováděno u zaměstnavatele, musí být dodržena frekvence testování a další pravidla stanovená mimořádným opatřením.</w:t>
      </w:r>
    </w:p>
    <w:p w14:paraId="1596CDA5" w14:textId="77777777" w:rsidR="00AE7F9F" w:rsidRPr="00AE7F9F" w:rsidRDefault="00AE7F9F" w:rsidP="00AE7F9F">
      <w:pPr>
        <w:spacing w:after="0" w:line="240" w:lineRule="auto"/>
        <w:rPr>
          <w:rFonts w:ascii="Arial" w:eastAsia="Times New Roman" w:hAnsi="Arial" w:cs="Arial"/>
          <w:color w:val="4A4A4A"/>
          <w:sz w:val="24"/>
          <w:szCs w:val="24"/>
          <w:lang w:eastAsia="cs-CZ"/>
        </w:rPr>
      </w:pPr>
      <w:r w:rsidRPr="00AE7F9F">
        <w:rPr>
          <w:rFonts w:ascii="Arial" w:eastAsia="Times New Roman" w:hAnsi="Arial" w:cs="Arial"/>
          <w:b/>
          <w:bCs/>
          <w:color w:val="4A4A4A"/>
          <w:sz w:val="24"/>
          <w:szCs w:val="24"/>
          <w:lang w:eastAsia="cs-CZ"/>
        </w:rPr>
        <w:t>Dítě má pozitivní test. Co bude dál?</w:t>
      </w:r>
    </w:p>
    <w:p w14:paraId="555C0164" w14:textId="77777777" w:rsidR="00AE7F9F" w:rsidRPr="00AE7F9F" w:rsidRDefault="00AE7F9F" w:rsidP="00AE7F9F">
      <w:pPr>
        <w:spacing w:after="0" w:line="240" w:lineRule="auto"/>
        <w:rPr>
          <w:rFonts w:ascii="Arial" w:eastAsia="Times New Roman" w:hAnsi="Arial" w:cs="Arial"/>
          <w:color w:val="4A4A4A"/>
          <w:sz w:val="24"/>
          <w:szCs w:val="24"/>
          <w:lang w:eastAsia="cs-CZ"/>
        </w:rPr>
      </w:pPr>
      <w:r w:rsidRPr="00AE7F9F">
        <w:rPr>
          <w:rFonts w:ascii="Arial" w:eastAsia="Times New Roman" w:hAnsi="Arial" w:cs="Arial"/>
          <w:color w:val="4A4A4A"/>
          <w:sz w:val="24"/>
          <w:szCs w:val="24"/>
          <w:lang w:eastAsia="cs-CZ"/>
        </w:rPr>
        <w:t>V případě, že se jedná o nezletilé, škola vás kontaktuje, abyste si pro dítě přišli, nebo, pokud je taková dohoda, může starší žák opustit školu sám. Zákonný zástupce žáka, zletilý žák/student následně kontaktuje praktického lékaře a požádá o vystavení e-žádanky na provedení konfirmačního testu ve zdravotnickém zařízení. Pokud se potvrdí, že je dítě, žák nebo student pozitivní, bude následně v domácí izolaci.</w:t>
      </w:r>
    </w:p>
    <w:p w14:paraId="45AE39FC" w14:textId="77777777" w:rsidR="00AE7F9F" w:rsidRPr="00AE7F9F" w:rsidRDefault="00AE7F9F" w:rsidP="00AE7F9F">
      <w:pPr>
        <w:spacing w:after="0" w:line="240" w:lineRule="auto"/>
        <w:rPr>
          <w:rFonts w:ascii="Arial" w:eastAsia="Times New Roman" w:hAnsi="Arial" w:cs="Arial"/>
          <w:color w:val="4A4A4A"/>
          <w:sz w:val="24"/>
          <w:szCs w:val="24"/>
          <w:lang w:eastAsia="cs-CZ"/>
        </w:rPr>
      </w:pPr>
      <w:r w:rsidRPr="00AE7F9F">
        <w:rPr>
          <w:rFonts w:ascii="Arial" w:eastAsia="Times New Roman" w:hAnsi="Arial" w:cs="Arial"/>
          <w:b/>
          <w:bCs/>
          <w:color w:val="4A4A4A"/>
          <w:sz w:val="24"/>
          <w:szCs w:val="24"/>
          <w:lang w:eastAsia="cs-CZ"/>
        </w:rPr>
        <w:lastRenderedPageBreak/>
        <w:t>Co když má pozitivní test někdo jiný v rámci třídy?</w:t>
      </w:r>
    </w:p>
    <w:p w14:paraId="47F35E86" w14:textId="77777777" w:rsidR="00AE7F9F" w:rsidRPr="00AE7F9F" w:rsidRDefault="00AE7F9F" w:rsidP="00AE7F9F">
      <w:pPr>
        <w:spacing w:after="0" w:line="240" w:lineRule="auto"/>
        <w:rPr>
          <w:rFonts w:ascii="Arial" w:eastAsia="Times New Roman" w:hAnsi="Arial" w:cs="Arial"/>
          <w:color w:val="4A4A4A"/>
          <w:sz w:val="24"/>
          <w:szCs w:val="24"/>
          <w:lang w:eastAsia="cs-CZ"/>
        </w:rPr>
      </w:pPr>
      <w:r w:rsidRPr="00AE7F9F">
        <w:rPr>
          <w:rFonts w:ascii="Arial" w:eastAsia="Times New Roman" w:hAnsi="Arial" w:cs="Arial"/>
          <w:color w:val="4A4A4A"/>
          <w:sz w:val="24"/>
          <w:szCs w:val="24"/>
          <w:lang w:eastAsia="cs-CZ"/>
        </w:rPr>
        <w:t>V případě, že se </w:t>
      </w:r>
      <w:r w:rsidRPr="00AE7F9F">
        <w:rPr>
          <w:rFonts w:ascii="Arial" w:eastAsia="Times New Roman" w:hAnsi="Arial" w:cs="Arial"/>
          <w:b/>
          <w:bCs/>
          <w:color w:val="4A4A4A"/>
          <w:sz w:val="24"/>
          <w:szCs w:val="24"/>
          <w:lang w:eastAsia="cs-CZ"/>
        </w:rPr>
        <w:t>pozitivní test objeví ve skupině testovaných jiný než první den prezenční výuky </w:t>
      </w:r>
      <w:r w:rsidRPr="00AE7F9F">
        <w:rPr>
          <w:rFonts w:ascii="Arial" w:eastAsia="Times New Roman" w:hAnsi="Arial" w:cs="Arial"/>
          <w:color w:val="4A4A4A"/>
          <w:sz w:val="24"/>
          <w:szCs w:val="24"/>
          <w:lang w:eastAsia="cs-CZ"/>
        </w:rPr>
        <w:t>v daném týdnu, všechny děti, žáci a studenti, kteří byli s pozitivně testovaným v kontaktu při vyučování (včetně školní družiny) během některého z předchozích 2 dnů, musí opustit školu nebo čekat na vyzvednutí zákonným zástupcem spolu s ostatními spolužáky.</w:t>
      </w:r>
    </w:p>
    <w:p w14:paraId="5E7E1CAF" w14:textId="77777777" w:rsidR="00AE7F9F" w:rsidRPr="00AE7F9F" w:rsidRDefault="00AE7F9F" w:rsidP="00AE7F9F">
      <w:pPr>
        <w:spacing w:after="0" w:line="240" w:lineRule="auto"/>
        <w:rPr>
          <w:rFonts w:ascii="Arial" w:eastAsia="Times New Roman" w:hAnsi="Arial" w:cs="Arial"/>
          <w:color w:val="4A4A4A"/>
          <w:sz w:val="24"/>
          <w:szCs w:val="24"/>
          <w:lang w:eastAsia="cs-CZ"/>
        </w:rPr>
      </w:pPr>
      <w:r w:rsidRPr="00AE7F9F">
        <w:rPr>
          <w:rFonts w:ascii="Arial" w:eastAsia="Times New Roman" w:hAnsi="Arial" w:cs="Arial"/>
          <w:color w:val="4A4A4A"/>
          <w:sz w:val="24"/>
          <w:szCs w:val="24"/>
          <w:lang w:eastAsia="cs-CZ"/>
        </w:rPr>
        <w:t>V případě výskytu </w:t>
      </w:r>
      <w:r w:rsidRPr="00AE7F9F">
        <w:rPr>
          <w:rFonts w:ascii="Arial" w:eastAsia="Times New Roman" w:hAnsi="Arial" w:cs="Arial"/>
          <w:b/>
          <w:bCs/>
          <w:color w:val="4A4A4A"/>
          <w:sz w:val="24"/>
          <w:szCs w:val="24"/>
          <w:lang w:eastAsia="cs-CZ"/>
        </w:rPr>
        <w:t>pozitivního AG testu</w:t>
      </w:r>
      <w:r w:rsidRPr="00AE7F9F">
        <w:rPr>
          <w:rFonts w:ascii="Arial" w:eastAsia="Times New Roman" w:hAnsi="Arial" w:cs="Arial"/>
          <w:color w:val="4A4A4A"/>
          <w:sz w:val="24"/>
          <w:szCs w:val="24"/>
          <w:lang w:eastAsia="cs-CZ"/>
        </w:rPr>
        <w:t> skupina takto identifikovaných kontaktů </w:t>
      </w:r>
      <w:r w:rsidRPr="00AE7F9F">
        <w:rPr>
          <w:rFonts w:ascii="Arial" w:eastAsia="Times New Roman" w:hAnsi="Arial" w:cs="Arial"/>
          <w:b/>
          <w:bCs/>
          <w:color w:val="4A4A4A"/>
          <w:sz w:val="24"/>
          <w:szCs w:val="24"/>
          <w:lang w:eastAsia="cs-CZ"/>
        </w:rPr>
        <w:t>čeká na informaci</w:t>
      </w:r>
      <w:r w:rsidRPr="00AE7F9F">
        <w:rPr>
          <w:rFonts w:ascii="Arial" w:eastAsia="Times New Roman" w:hAnsi="Arial" w:cs="Arial"/>
          <w:color w:val="4A4A4A"/>
          <w:sz w:val="24"/>
          <w:szCs w:val="24"/>
          <w:lang w:eastAsia="cs-CZ"/>
        </w:rPr>
        <w:t> o potvrzení pozitivně testovaného konfirmačním RT-PCR testem.</w:t>
      </w:r>
      <w:r w:rsidRPr="00AE7F9F">
        <w:rPr>
          <w:rFonts w:ascii="Arial" w:eastAsia="Times New Roman" w:hAnsi="Arial" w:cs="Arial"/>
          <w:color w:val="4A4A4A"/>
          <w:sz w:val="24"/>
          <w:szCs w:val="24"/>
          <w:lang w:eastAsia="cs-CZ"/>
        </w:rPr>
        <w:br/>
        <w:t>Pokud škola testuje RT-PCR, tak se konfirmace RT-PCR již neprovádí.</w:t>
      </w:r>
    </w:p>
    <w:p w14:paraId="271F55E5" w14:textId="77777777" w:rsidR="00AE7F9F" w:rsidRPr="00AE7F9F" w:rsidRDefault="00AE7F9F" w:rsidP="00AE7F9F">
      <w:pPr>
        <w:spacing w:after="0" w:line="240" w:lineRule="auto"/>
        <w:rPr>
          <w:rFonts w:ascii="Arial" w:eastAsia="Times New Roman" w:hAnsi="Arial" w:cs="Arial"/>
          <w:color w:val="4A4A4A"/>
          <w:sz w:val="24"/>
          <w:szCs w:val="24"/>
          <w:lang w:eastAsia="cs-CZ"/>
        </w:rPr>
      </w:pPr>
      <w:r w:rsidRPr="00AE7F9F">
        <w:rPr>
          <w:rFonts w:ascii="Arial" w:eastAsia="Times New Roman" w:hAnsi="Arial" w:cs="Arial"/>
          <w:b/>
          <w:bCs/>
          <w:color w:val="4A4A4A"/>
          <w:sz w:val="24"/>
          <w:szCs w:val="24"/>
          <w:lang w:eastAsia="cs-CZ"/>
        </w:rPr>
        <w:t>V případě pozitivního RT-PCR</w:t>
      </w:r>
      <w:r w:rsidRPr="00AE7F9F">
        <w:rPr>
          <w:rFonts w:ascii="Arial" w:eastAsia="Times New Roman" w:hAnsi="Arial" w:cs="Arial"/>
          <w:color w:val="4A4A4A"/>
          <w:sz w:val="24"/>
          <w:szCs w:val="24"/>
          <w:lang w:eastAsia="cs-CZ"/>
        </w:rPr>
        <w:t> testu poskytnutého školou nebo pokud konfirmační test RT-PCR potvrdí infekci u pozitivně testovaného AG testem, </w:t>
      </w:r>
      <w:r w:rsidRPr="00AE7F9F">
        <w:rPr>
          <w:rFonts w:ascii="Arial" w:eastAsia="Times New Roman" w:hAnsi="Arial" w:cs="Arial"/>
          <w:b/>
          <w:bCs/>
          <w:color w:val="4A4A4A"/>
          <w:sz w:val="24"/>
          <w:szCs w:val="24"/>
          <w:lang w:eastAsia="cs-CZ"/>
        </w:rPr>
        <w:t>předá škola informace</w:t>
      </w:r>
      <w:r w:rsidRPr="00AE7F9F">
        <w:rPr>
          <w:rFonts w:ascii="Arial" w:eastAsia="Times New Roman" w:hAnsi="Arial" w:cs="Arial"/>
          <w:color w:val="4A4A4A"/>
          <w:sz w:val="24"/>
          <w:szCs w:val="24"/>
          <w:lang w:eastAsia="cs-CZ"/>
        </w:rPr>
        <w:t> o takto identifikovaných kontaktech příslušné </w:t>
      </w:r>
      <w:r w:rsidRPr="00AE7F9F">
        <w:rPr>
          <w:rFonts w:ascii="Arial" w:eastAsia="Times New Roman" w:hAnsi="Arial" w:cs="Arial"/>
          <w:b/>
          <w:bCs/>
          <w:color w:val="4A4A4A"/>
          <w:sz w:val="24"/>
          <w:szCs w:val="24"/>
          <w:lang w:eastAsia="cs-CZ"/>
        </w:rPr>
        <w:t>KHS</w:t>
      </w:r>
      <w:r w:rsidRPr="00AE7F9F">
        <w:rPr>
          <w:rFonts w:ascii="Arial" w:eastAsia="Times New Roman" w:hAnsi="Arial" w:cs="Arial"/>
          <w:color w:val="4A4A4A"/>
          <w:sz w:val="24"/>
          <w:szCs w:val="24"/>
          <w:lang w:eastAsia="cs-CZ"/>
        </w:rPr>
        <w:t>, která </w:t>
      </w:r>
      <w:r w:rsidRPr="00AE7F9F">
        <w:rPr>
          <w:rFonts w:ascii="Arial" w:eastAsia="Times New Roman" w:hAnsi="Arial" w:cs="Arial"/>
          <w:b/>
          <w:bCs/>
          <w:color w:val="4A4A4A"/>
          <w:sz w:val="24"/>
          <w:szCs w:val="24"/>
          <w:lang w:eastAsia="cs-CZ"/>
        </w:rPr>
        <w:t>nařídí daným skupinám a kontaktům karanténu</w:t>
      </w:r>
      <w:r w:rsidRPr="00AE7F9F">
        <w:rPr>
          <w:rFonts w:ascii="Arial" w:eastAsia="Times New Roman" w:hAnsi="Arial" w:cs="Arial"/>
          <w:color w:val="4A4A4A"/>
          <w:sz w:val="24"/>
          <w:szCs w:val="24"/>
          <w:lang w:eastAsia="cs-CZ"/>
        </w:rPr>
        <w:t> (do nařízení karantény je doporučeno nestýkat se s dalšími osobami a omezit pohyb na veřejnosti).</w:t>
      </w:r>
    </w:p>
    <w:p w14:paraId="782EF061" w14:textId="77777777" w:rsidR="00AE7F9F" w:rsidRPr="00AE7F9F" w:rsidRDefault="00AE7F9F" w:rsidP="00AE7F9F">
      <w:pPr>
        <w:spacing w:after="0" w:line="240" w:lineRule="auto"/>
        <w:rPr>
          <w:rFonts w:ascii="Arial" w:eastAsia="Times New Roman" w:hAnsi="Arial" w:cs="Arial"/>
          <w:color w:val="4A4A4A"/>
          <w:sz w:val="24"/>
          <w:szCs w:val="24"/>
          <w:lang w:eastAsia="cs-CZ"/>
        </w:rPr>
      </w:pPr>
      <w:r w:rsidRPr="00AE7F9F">
        <w:rPr>
          <w:rFonts w:ascii="Arial" w:eastAsia="Times New Roman" w:hAnsi="Arial" w:cs="Arial"/>
          <w:color w:val="4A4A4A"/>
          <w:sz w:val="24"/>
          <w:szCs w:val="24"/>
          <w:lang w:eastAsia="cs-CZ"/>
        </w:rPr>
        <w:t>V případě, kdy konfirmační test </w:t>
      </w:r>
      <w:r w:rsidRPr="00AE7F9F">
        <w:rPr>
          <w:rFonts w:ascii="Arial" w:eastAsia="Times New Roman" w:hAnsi="Arial" w:cs="Arial"/>
          <w:b/>
          <w:bCs/>
          <w:color w:val="4A4A4A"/>
          <w:sz w:val="24"/>
          <w:szCs w:val="24"/>
          <w:lang w:eastAsia="cs-CZ"/>
        </w:rPr>
        <w:t>RT-PCR nepotvrdí infekci </w:t>
      </w:r>
      <w:r w:rsidRPr="00AE7F9F">
        <w:rPr>
          <w:rFonts w:ascii="Arial" w:eastAsia="Times New Roman" w:hAnsi="Arial" w:cs="Arial"/>
          <w:color w:val="4A4A4A"/>
          <w:sz w:val="24"/>
          <w:szCs w:val="24"/>
          <w:lang w:eastAsia="cs-CZ"/>
        </w:rPr>
        <w:t>u původně pozitivně testovaného AG testem, doloží tato osoba </w:t>
      </w:r>
      <w:r w:rsidRPr="00AE7F9F">
        <w:rPr>
          <w:rFonts w:ascii="Arial" w:eastAsia="Times New Roman" w:hAnsi="Arial" w:cs="Arial"/>
          <w:b/>
          <w:bCs/>
          <w:color w:val="4A4A4A"/>
          <w:sz w:val="24"/>
          <w:szCs w:val="24"/>
          <w:lang w:eastAsia="cs-CZ"/>
        </w:rPr>
        <w:t>neprodleně výsledek dané škole</w:t>
      </w:r>
      <w:r w:rsidRPr="00AE7F9F">
        <w:rPr>
          <w:rFonts w:ascii="Arial" w:eastAsia="Times New Roman" w:hAnsi="Arial" w:cs="Arial"/>
          <w:color w:val="4A4A4A"/>
          <w:sz w:val="24"/>
          <w:szCs w:val="24"/>
          <w:lang w:eastAsia="cs-CZ"/>
        </w:rPr>
        <w:t>, která dále informuje všechny původně indikované kontakty. Všechny dotyčné osoby se mohou po této skutečnosti </w:t>
      </w:r>
      <w:r w:rsidRPr="00AE7F9F">
        <w:rPr>
          <w:rFonts w:ascii="Arial" w:eastAsia="Times New Roman" w:hAnsi="Arial" w:cs="Arial"/>
          <w:b/>
          <w:bCs/>
          <w:color w:val="4A4A4A"/>
          <w:sz w:val="24"/>
          <w:szCs w:val="24"/>
          <w:lang w:eastAsia="cs-CZ"/>
        </w:rPr>
        <w:t>vrátit k prezenční výuce</w:t>
      </w:r>
      <w:r w:rsidRPr="00AE7F9F">
        <w:rPr>
          <w:rFonts w:ascii="Arial" w:eastAsia="Times New Roman" w:hAnsi="Arial" w:cs="Arial"/>
          <w:color w:val="4A4A4A"/>
          <w:sz w:val="24"/>
          <w:szCs w:val="24"/>
          <w:lang w:eastAsia="cs-CZ"/>
        </w:rPr>
        <w:t> bez dalších potřebných kroků.</w:t>
      </w:r>
    </w:p>
    <w:p w14:paraId="6ED96B7F" w14:textId="77777777" w:rsidR="00AE7F9F" w:rsidRDefault="00AE7F9F" w:rsidP="00AE7F9F">
      <w:pPr>
        <w:spacing w:after="0" w:line="240" w:lineRule="auto"/>
        <w:outlineLvl w:val="1"/>
        <w:rPr>
          <w:rFonts w:ascii="Arial" w:eastAsia="Times New Roman" w:hAnsi="Arial" w:cs="Arial"/>
          <w:color w:val="363636"/>
          <w:sz w:val="44"/>
          <w:szCs w:val="44"/>
          <w:lang w:eastAsia="cs-CZ"/>
        </w:rPr>
      </w:pPr>
    </w:p>
    <w:p w14:paraId="14007BA3" w14:textId="77777777" w:rsidR="00AE7F9F" w:rsidRDefault="00AE7F9F" w:rsidP="00AE7F9F">
      <w:pPr>
        <w:spacing w:after="0" w:line="240" w:lineRule="auto"/>
        <w:outlineLvl w:val="1"/>
        <w:rPr>
          <w:rFonts w:ascii="Arial" w:eastAsia="Times New Roman" w:hAnsi="Arial" w:cs="Arial"/>
          <w:color w:val="363636"/>
          <w:sz w:val="44"/>
          <w:szCs w:val="44"/>
          <w:lang w:eastAsia="cs-CZ"/>
        </w:rPr>
      </w:pPr>
    </w:p>
    <w:p w14:paraId="3BC8B04D" w14:textId="25FDC878" w:rsidR="00AE7F9F" w:rsidRPr="00AE7F9F" w:rsidRDefault="00AE7F9F" w:rsidP="00AE7F9F">
      <w:pPr>
        <w:spacing w:after="0" w:line="240" w:lineRule="auto"/>
        <w:outlineLvl w:val="1"/>
        <w:rPr>
          <w:rFonts w:ascii="Arial" w:eastAsia="Times New Roman" w:hAnsi="Arial" w:cs="Arial"/>
          <w:color w:val="363636"/>
          <w:sz w:val="44"/>
          <w:szCs w:val="44"/>
          <w:lang w:eastAsia="cs-CZ"/>
        </w:rPr>
      </w:pPr>
      <w:r w:rsidRPr="00AE7F9F">
        <w:rPr>
          <w:rFonts w:ascii="Arial" w:eastAsia="Times New Roman" w:hAnsi="Arial" w:cs="Arial"/>
          <w:color w:val="363636"/>
          <w:sz w:val="44"/>
          <w:szCs w:val="44"/>
          <w:lang w:eastAsia="cs-CZ"/>
        </w:rPr>
        <w:t>dotazy žáků a studentů</w:t>
      </w:r>
    </w:p>
    <w:p w14:paraId="1D204594" w14:textId="77777777" w:rsidR="00AE7F9F" w:rsidRPr="00AE7F9F" w:rsidRDefault="00AE7F9F" w:rsidP="00AE7F9F">
      <w:pPr>
        <w:spacing w:after="0" w:line="240" w:lineRule="auto"/>
        <w:rPr>
          <w:rFonts w:ascii="Arial" w:eastAsia="Times New Roman" w:hAnsi="Arial" w:cs="Arial"/>
          <w:color w:val="4A4A4A"/>
          <w:sz w:val="24"/>
          <w:szCs w:val="24"/>
          <w:lang w:eastAsia="cs-CZ"/>
        </w:rPr>
      </w:pPr>
      <w:r w:rsidRPr="00AE7F9F">
        <w:rPr>
          <w:rFonts w:ascii="Arial" w:eastAsia="Times New Roman" w:hAnsi="Arial" w:cs="Arial"/>
          <w:b/>
          <w:bCs/>
          <w:color w:val="4A4A4A"/>
          <w:sz w:val="24"/>
          <w:szCs w:val="24"/>
          <w:lang w:eastAsia="cs-CZ"/>
        </w:rPr>
        <w:t>Budu se testovat sám?</w:t>
      </w:r>
    </w:p>
    <w:p w14:paraId="7A19FCCE" w14:textId="77777777" w:rsidR="00AE7F9F" w:rsidRPr="00AE7F9F" w:rsidRDefault="00AE7F9F" w:rsidP="00AE7F9F">
      <w:pPr>
        <w:spacing w:after="0" w:line="240" w:lineRule="auto"/>
        <w:rPr>
          <w:rFonts w:ascii="Arial" w:eastAsia="Times New Roman" w:hAnsi="Arial" w:cs="Arial"/>
          <w:color w:val="4A4A4A"/>
          <w:sz w:val="24"/>
          <w:szCs w:val="24"/>
          <w:lang w:eastAsia="cs-CZ"/>
        </w:rPr>
      </w:pPr>
      <w:r w:rsidRPr="00AE7F9F">
        <w:rPr>
          <w:rFonts w:ascii="Arial" w:eastAsia="Times New Roman" w:hAnsi="Arial" w:cs="Arial"/>
          <w:color w:val="4A4A4A"/>
          <w:sz w:val="24"/>
          <w:szCs w:val="24"/>
          <w:lang w:eastAsia="cs-CZ"/>
        </w:rPr>
        <w:t>Ano, testovat se budeš sám (tyčinku si budeš do nosu strkat sám). U testování bude ovšem vždycky někdo, kdo ti všechno vysvětlí a pomůže ti, pokud to budeš potřebovat.</w:t>
      </w:r>
    </w:p>
    <w:p w14:paraId="520453F6" w14:textId="77777777" w:rsidR="00AE7F9F" w:rsidRPr="00AE7F9F" w:rsidRDefault="00AE7F9F" w:rsidP="00AE7F9F">
      <w:pPr>
        <w:spacing w:after="0" w:line="240" w:lineRule="auto"/>
        <w:rPr>
          <w:rFonts w:ascii="Arial" w:eastAsia="Times New Roman" w:hAnsi="Arial" w:cs="Arial"/>
          <w:color w:val="4A4A4A"/>
          <w:sz w:val="24"/>
          <w:szCs w:val="24"/>
          <w:lang w:eastAsia="cs-CZ"/>
        </w:rPr>
      </w:pPr>
      <w:r w:rsidRPr="00AE7F9F">
        <w:rPr>
          <w:rFonts w:ascii="Arial" w:eastAsia="Times New Roman" w:hAnsi="Arial" w:cs="Arial"/>
          <w:color w:val="4A4A4A"/>
          <w:sz w:val="24"/>
          <w:szCs w:val="24"/>
          <w:lang w:eastAsia="cs-CZ"/>
        </w:rPr>
        <w:t>V případě testování dětí a mladších žáků nebo v individuálních </w:t>
      </w:r>
      <w:r w:rsidRPr="00AE7F9F">
        <w:rPr>
          <w:rFonts w:ascii="Arial" w:eastAsia="Times New Roman" w:hAnsi="Arial" w:cs="Arial"/>
          <w:b/>
          <w:bCs/>
          <w:color w:val="4A4A4A"/>
          <w:sz w:val="24"/>
          <w:szCs w:val="24"/>
          <w:lang w:eastAsia="cs-CZ"/>
        </w:rPr>
        <w:t>případech, kdy si testovaný není schopen provést test sám, je umožněna asistence při provádění testu třetí osobou</w:t>
      </w:r>
      <w:r w:rsidRPr="00AE7F9F">
        <w:rPr>
          <w:rFonts w:ascii="Arial" w:eastAsia="Times New Roman" w:hAnsi="Arial" w:cs="Arial"/>
          <w:color w:val="4A4A4A"/>
          <w:sz w:val="24"/>
          <w:szCs w:val="24"/>
          <w:lang w:eastAsia="cs-CZ"/>
        </w:rPr>
        <w:t> (zákonný zástupce či jiná osoba, která musí mít souhlas nebo být pověřena zákonným zástupcem a zároveň s touto asistencí souhlasit).</w:t>
      </w:r>
    </w:p>
    <w:p w14:paraId="0B15D837" w14:textId="77777777" w:rsidR="00AE7F9F" w:rsidRPr="00AE7F9F" w:rsidRDefault="00AE7F9F" w:rsidP="00AE7F9F">
      <w:pPr>
        <w:spacing w:after="0" w:line="240" w:lineRule="auto"/>
        <w:rPr>
          <w:rFonts w:ascii="Arial" w:eastAsia="Times New Roman" w:hAnsi="Arial" w:cs="Arial"/>
          <w:color w:val="4A4A4A"/>
          <w:sz w:val="24"/>
          <w:szCs w:val="24"/>
          <w:lang w:eastAsia="cs-CZ"/>
        </w:rPr>
      </w:pPr>
      <w:r w:rsidRPr="00AE7F9F">
        <w:rPr>
          <w:rFonts w:ascii="Arial" w:eastAsia="Times New Roman" w:hAnsi="Arial" w:cs="Arial"/>
          <w:b/>
          <w:bCs/>
          <w:color w:val="4A4A4A"/>
          <w:sz w:val="24"/>
          <w:szCs w:val="24"/>
          <w:lang w:eastAsia="cs-CZ"/>
        </w:rPr>
        <w:t>Co když jsem test použil špatně?</w:t>
      </w:r>
    </w:p>
    <w:p w14:paraId="60147345" w14:textId="77777777" w:rsidR="00AE7F9F" w:rsidRPr="00AE7F9F" w:rsidRDefault="00AE7F9F" w:rsidP="00AE7F9F">
      <w:pPr>
        <w:spacing w:after="0" w:line="240" w:lineRule="auto"/>
        <w:rPr>
          <w:rFonts w:ascii="Arial" w:eastAsia="Times New Roman" w:hAnsi="Arial" w:cs="Arial"/>
          <w:color w:val="4A4A4A"/>
          <w:sz w:val="24"/>
          <w:szCs w:val="24"/>
          <w:lang w:eastAsia="cs-CZ"/>
        </w:rPr>
      </w:pPr>
      <w:r w:rsidRPr="00AE7F9F">
        <w:rPr>
          <w:rFonts w:ascii="Arial" w:eastAsia="Times New Roman" w:hAnsi="Arial" w:cs="Arial"/>
          <w:color w:val="4A4A4A"/>
          <w:sz w:val="24"/>
          <w:szCs w:val="24"/>
          <w:lang w:eastAsia="cs-CZ"/>
        </w:rPr>
        <w:t>Jestli jsi test použil špatně, výsledek je neplatný (bude to v testu zřejmé). Test si uděláš znovu.</w:t>
      </w:r>
    </w:p>
    <w:p w14:paraId="0B970E3D" w14:textId="77777777" w:rsidR="00AE7F9F" w:rsidRPr="00AE7F9F" w:rsidRDefault="00AE7F9F" w:rsidP="00AE7F9F">
      <w:pPr>
        <w:spacing w:after="0" w:line="240" w:lineRule="auto"/>
        <w:rPr>
          <w:rFonts w:ascii="Arial" w:eastAsia="Times New Roman" w:hAnsi="Arial" w:cs="Arial"/>
          <w:color w:val="4A4A4A"/>
          <w:sz w:val="24"/>
          <w:szCs w:val="24"/>
          <w:lang w:eastAsia="cs-CZ"/>
        </w:rPr>
      </w:pPr>
      <w:r w:rsidRPr="00AE7F9F">
        <w:rPr>
          <w:rFonts w:ascii="Arial" w:eastAsia="Times New Roman" w:hAnsi="Arial" w:cs="Arial"/>
          <w:b/>
          <w:bCs/>
          <w:color w:val="4A4A4A"/>
          <w:sz w:val="24"/>
          <w:szCs w:val="24"/>
          <w:lang w:eastAsia="cs-CZ"/>
        </w:rPr>
        <w:t>Může test trvat i déle než 15 minut?</w:t>
      </w:r>
    </w:p>
    <w:p w14:paraId="3D09EA6A" w14:textId="77777777" w:rsidR="00AE7F9F" w:rsidRPr="00AE7F9F" w:rsidRDefault="00AE7F9F" w:rsidP="00AE7F9F">
      <w:pPr>
        <w:spacing w:after="0" w:line="240" w:lineRule="auto"/>
        <w:rPr>
          <w:rFonts w:ascii="Arial" w:eastAsia="Times New Roman" w:hAnsi="Arial" w:cs="Arial"/>
          <w:color w:val="4A4A4A"/>
          <w:sz w:val="24"/>
          <w:szCs w:val="24"/>
          <w:lang w:eastAsia="cs-CZ"/>
        </w:rPr>
      </w:pPr>
      <w:r w:rsidRPr="00AE7F9F">
        <w:rPr>
          <w:rFonts w:ascii="Arial" w:eastAsia="Times New Roman" w:hAnsi="Arial" w:cs="Arial"/>
          <w:color w:val="4A4A4A"/>
          <w:sz w:val="24"/>
          <w:szCs w:val="24"/>
          <w:lang w:eastAsia="cs-CZ"/>
        </w:rPr>
        <w:t>Celá procedura testování bude trvat o pár minut déle, výsledek testu ale budeš mít do 15 minut.</w:t>
      </w:r>
    </w:p>
    <w:p w14:paraId="4072BD73" w14:textId="77777777" w:rsidR="00AE7F9F" w:rsidRPr="00AE7F9F" w:rsidRDefault="00AE7F9F" w:rsidP="00AE7F9F">
      <w:pPr>
        <w:spacing w:after="0" w:line="240" w:lineRule="auto"/>
        <w:rPr>
          <w:rFonts w:ascii="Arial" w:eastAsia="Times New Roman" w:hAnsi="Arial" w:cs="Arial"/>
          <w:color w:val="4A4A4A"/>
          <w:sz w:val="24"/>
          <w:szCs w:val="24"/>
          <w:lang w:eastAsia="cs-CZ"/>
        </w:rPr>
      </w:pPr>
      <w:r w:rsidRPr="00AE7F9F">
        <w:rPr>
          <w:rFonts w:ascii="Arial" w:eastAsia="Times New Roman" w:hAnsi="Arial" w:cs="Arial"/>
          <w:b/>
          <w:bCs/>
          <w:color w:val="4A4A4A"/>
          <w:sz w:val="24"/>
          <w:szCs w:val="24"/>
          <w:lang w:eastAsia="cs-CZ"/>
        </w:rPr>
        <w:t>Pokud mi test ve škole vyjde pozitivní, můžu jet domů autobusem (nebo jiným prostředkem MHD)?</w:t>
      </w:r>
    </w:p>
    <w:p w14:paraId="0CDAAF8F" w14:textId="77777777" w:rsidR="00AE7F9F" w:rsidRPr="00AE7F9F" w:rsidRDefault="00AE7F9F" w:rsidP="00AE7F9F">
      <w:pPr>
        <w:spacing w:after="0" w:line="240" w:lineRule="auto"/>
        <w:rPr>
          <w:rFonts w:ascii="Arial" w:eastAsia="Times New Roman" w:hAnsi="Arial" w:cs="Arial"/>
          <w:color w:val="4A4A4A"/>
          <w:sz w:val="24"/>
          <w:szCs w:val="24"/>
          <w:lang w:eastAsia="cs-CZ"/>
        </w:rPr>
      </w:pPr>
      <w:r w:rsidRPr="00AE7F9F">
        <w:rPr>
          <w:rFonts w:ascii="Arial" w:eastAsia="Times New Roman" w:hAnsi="Arial" w:cs="Arial"/>
          <w:color w:val="4A4A4A"/>
          <w:sz w:val="24"/>
          <w:szCs w:val="24"/>
          <w:lang w:eastAsia="cs-CZ"/>
        </w:rPr>
        <w:t>Ano, můžeš. Mysli ale na to, že je hodně pravděpodobné, že jsi infekční, a je proto nutné, abys dodržoval všechna platná opatření – měl správně nasazenou ochranu úst a nosu, měl vydezinfikované ruce a dodržoval rozestupy. A hlavně, jeď co nejkratší cestou hned domů!</w:t>
      </w:r>
    </w:p>
    <w:p w14:paraId="3C8DBF11" w14:textId="77777777" w:rsidR="00AE7F9F" w:rsidRPr="00AE7F9F" w:rsidRDefault="00AE7F9F" w:rsidP="00AE7F9F">
      <w:pPr>
        <w:spacing w:after="0" w:line="240" w:lineRule="auto"/>
        <w:rPr>
          <w:rFonts w:ascii="Arial" w:eastAsia="Times New Roman" w:hAnsi="Arial" w:cs="Arial"/>
          <w:color w:val="4A4A4A"/>
          <w:sz w:val="24"/>
          <w:szCs w:val="24"/>
          <w:lang w:eastAsia="cs-CZ"/>
        </w:rPr>
      </w:pPr>
      <w:r w:rsidRPr="00AE7F9F">
        <w:rPr>
          <w:rFonts w:ascii="Arial" w:eastAsia="Times New Roman" w:hAnsi="Arial" w:cs="Arial"/>
          <w:b/>
          <w:bCs/>
          <w:color w:val="4A4A4A"/>
          <w:sz w:val="24"/>
          <w:szCs w:val="24"/>
          <w:lang w:eastAsia="cs-CZ"/>
        </w:rPr>
        <w:t>Můžu bez testu do školy?</w:t>
      </w:r>
    </w:p>
    <w:p w14:paraId="24E7B8E8" w14:textId="77777777" w:rsidR="00AE7F9F" w:rsidRPr="00AE7F9F" w:rsidRDefault="00AE7F9F" w:rsidP="00AE7F9F">
      <w:pPr>
        <w:spacing w:after="0" w:line="240" w:lineRule="auto"/>
        <w:rPr>
          <w:rFonts w:ascii="Arial" w:eastAsia="Times New Roman" w:hAnsi="Arial" w:cs="Arial"/>
          <w:color w:val="4A4A4A"/>
          <w:sz w:val="24"/>
          <w:szCs w:val="24"/>
          <w:lang w:eastAsia="cs-CZ"/>
        </w:rPr>
      </w:pPr>
      <w:r w:rsidRPr="00AE7F9F">
        <w:rPr>
          <w:rFonts w:ascii="Arial" w:eastAsia="Times New Roman" w:hAnsi="Arial" w:cs="Arial"/>
          <w:color w:val="4A4A4A"/>
          <w:sz w:val="24"/>
          <w:szCs w:val="24"/>
          <w:lang w:eastAsia="cs-CZ"/>
        </w:rPr>
        <w:t>Dětem, žákům a studentům, kteří mají pozitivní výsledek testování nebo se testování neúčastní, je zakázána osobní přítomnost na vzdělávání. Pokud se některé dítě, žák nebo student nebude moci zúčastnit testování v určený den, je nutné ho otestovat v první den jeho přítomnosti – pokračuje pak podle rozvrhu testování s ostatními.</w:t>
      </w:r>
    </w:p>
    <w:p w14:paraId="68AD6BEE" w14:textId="77777777" w:rsidR="00AE7F9F" w:rsidRPr="00AE7F9F" w:rsidRDefault="00AE7F9F" w:rsidP="00AE7F9F">
      <w:pPr>
        <w:spacing w:after="0" w:line="240" w:lineRule="auto"/>
        <w:rPr>
          <w:rFonts w:ascii="Arial" w:eastAsia="Times New Roman" w:hAnsi="Arial" w:cs="Arial"/>
          <w:color w:val="4A4A4A"/>
          <w:sz w:val="24"/>
          <w:szCs w:val="24"/>
          <w:lang w:eastAsia="cs-CZ"/>
        </w:rPr>
      </w:pPr>
      <w:r w:rsidRPr="00AE7F9F">
        <w:rPr>
          <w:rFonts w:ascii="Arial" w:eastAsia="Times New Roman" w:hAnsi="Arial" w:cs="Arial"/>
          <w:b/>
          <w:bCs/>
          <w:color w:val="4A4A4A"/>
          <w:sz w:val="24"/>
          <w:szCs w:val="24"/>
          <w:lang w:eastAsia="cs-CZ"/>
        </w:rPr>
        <w:t>Mám negativní PCR test. Musím na testování?</w:t>
      </w:r>
    </w:p>
    <w:p w14:paraId="60126685" w14:textId="77777777" w:rsidR="00AE7F9F" w:rsidRPr="00AE7F9F" w:rsidRDefault="00AE7F9F" w:rsidP="00AE7F9F">
      <w:pPr>
        <w:spacing w:after="0" w:line="240" w:lineRule="auto"/>
        <w:rPr>
          <w:rFonts w:ascii="Arial" w:eastAsia="Times New Roman" w:hAnsi="Arial" w:cs="Arial"/>
          <w:color w:val="4A4A4A"/>
          <w:sz w:val="24"/>
          <w:szCs w:val="24"/>
          <w:lang w:eastAsia="cs-CZ"/>
        </w:rPr>
      </w:pPr>
      <w:r w:rsidRPr="00AE7F9F">
        <w:rPr>
          <w:rFonts w:ascii="Arial" w:eastAsia="Times New Roman" w:hAnsi="Arial" w:cs="Arial"/>
          <w:color w:val="4A4A4A"/>
          <w:sz w:val="24"/>
          <w:szCs w:val="24"/>
          <w:lang w:eastAsia="cs-CZ"/>
        </w:rPr>
        <w:t xml:space="preserve">Testování se neprovádí u osob, které nemají příznaky onemocnění COVID-19 a doloží negativní výsledek RT-PCR testu na přítomnost viru SARS-CoV-2 nebo </w:t>
      </w:r>
      <w:r w:rsidRPr="00AE7F9F">
        <w:rPr>
          <w:rFonts w:ascii="Arial" w:eastAsia="Times New Roman" w:hAnsi="Arial" w:cs="Arial"/>
          <w:color w:val="4A4A4A"/>
          <w:sz w:val="24"/>
          <w:szCs w:val="24"/>
          <w:lang w:eastAsia="cs-CZ"/>
        </w:rPr>
        <w:lastRenderedPageBreak/>
        <w:t>negativní výsledek POC antigenního testu na přítomnost antigenu viru SARS-CoV-2, jenž není starší 48 hodin. Tedy je možné přinést potvrzení o testu provedeném na jiném certifikovaném odběrovém místě.</w:t>
      </w:r>
    </w:p>
    <w:p w14:paraId="3CF3ED16" w14:textId="77777777" w:rsidR="00AE7F9F" w:rsidRPr="00AE7F9F" w:rsidRDefault="00AE7F9F" w:rsidP="00AE7F9F">
      <w:pPr>
        <w:spacing w:after="0" w:line="240" w:lineRule="auto"/>
        <w:rPr>
          <w:rFonts w:ascii="Arial" w:eastAsia="Times New Roman" w:hAnsi="Arial" w:cs="Arial"/>
          <w:color w:val="4A4A4A"/>
          <w:sz w:val="24"/>
          <w:szCs w:val="24"/>
          <w:lang w:eastAsia="cs-CZ"/>
        </w:rPr>
      </w:pPr>
      <w:r w:rsidRPr="00AE7F9F">
        <w:rPr>
          <w:rFonts w:ascii="Arial" w:eastAsia="Times New Roman" w:hAnsi="Arial" w:cs="Arial"/>
          <w:b/>
          <w:bCs/>
          <w:color w:val="4A4A4A"/>
          <w:sz w:val="24"/>
          <w:szCs w:val="24"/>
          <w:lang w:eastAsia="cs-CZ"/>
        </w:rPr>
        <w:t>Test mi vyšel pozitivně. Co teď?</w:t>
      </w:r>
    </w:p>
    <w:p w14:paraId="74DB26A0" w14:textId="77777777" w:rsidR="00AE7F9F" w:rsidRPr="00AE7F9F" w:rsidRDefault="00AE7F9F" w:rsidP="00AE7F9F">
      <w:pPr>
        <w:spacing w:after="0" w:line="240" w:lineRule="auto"/>
        <w:rPr>
          <w:rFonts w:ascii="Arial" w:eastAsia="Times New Roman" w:hAnsi="Arial" w:cs="Arial"/>
          <w:color w:val="4A4A4A"/>
          <w:sz w:val="24"/>
          <w:szCs w:val="24"/>
          <w:lang w:eastAsia="cs-CZ"/>
        </w:rPr>
      </w:pPr>
      <w:r w:rsidRPr="00AE7F9F">
        <w:rPr>
          <w:rFonts w:ascii="Arial" w:eastAsia="Times New Roman" w:hAnsi="Arial" w:cs="Arial"/>
          <w:color w:val="4A4A4A"/>
          <w:sz w:val="24"/>
          <w:szCs w:val="24"/>
          <w:lang w:eastAsia="cs-CZ"/>
        </w:rPr>
        <w:t>V případě nezletilého žáka – škola kontaktuje zákonného zástupce; se souhlasem zákonného zástupce (který může být dán i předem) a po náležitém poučení o nutných opatřeních během návratu domů může žák opustit školu, jinak vyčká v izolaci do doby převzetí zákonným zástupcem.</w:t>
      </w:r>
    </w:p>
    <w:p w14:paraId="1665CCD3" w14:textId="77777777" w:rsidR="00AE7F9F" w:rsidRPr="00AE7F9F" w:rsidRDefault="00AE7F9F" w:rsidP="00AE7F9F">
      <w:pPr>
        <w:spacing w:after="0" w:line="240" w:lineRule="auto"/>
        <w:rPr>
          <w:rFonts w:ascii="Arial" w:eastAsia="Times New Roman" w:hAnsi="Arial" w:cs="Arial"/>
          <w:color w:val="4A4A4A"/>
          <w:sz w:val="24"/>
          <w:szCs w:val="24"/>
          <w:lang w:eastAsia="cs-CZ"/>
        </w:rPr>
      </w:pPr>
      <w:r w:rsidRPr="00AE7F9F">
        <w:rPr>
          <w:rFonts w:ascii="Arial" w:eastAsia="Times New Roman" w:hAnsi="Arial" w:cs="Arial"/>
          <w:color w:val="4A4A4A"/>
          <w:sz w:val="24"/>
          <w:szCs w:val="24"/>
          <w:lang w:eastAsia="cs-CZ"/>
        </w:rPr>
        <w:t>V případě zletilého žák či studenta – bez zbytečného odkladu opustí školu. Následně je nutné obratem kontaktovat lékaře v oboru všeobecného praktického lékařství nebo praktického lékařství pro děti a dorost, který pošle dítě, žáka studenta na konfirmační RT-PCR test a určuje další kroky.</w:t>
      </w:r>
    </w:p>
    <w:p w14:paraId="5A6F8880" w14:textId="77777777" w:rsidR="00AE7F9F" w:rsidRPr="00AE7F9F" w:rsidRDefault="00AE7F9F" w:rsidP="00AE7F9F">
      <w:pPr>
        <w:spacing w:after="0" w:line="240" w:lineRule="auto"/>
        <w:rPr>
          <w:rFonts w:ascii="Arial" w:eastAsia="Times New Roman" w:hAnsi="Arial" w:cs="Arial"/>
          <w:color w:val="4A4A4A"/>
          <w:sz w:val="24"/>
          <w:szCs w:val="24"/>
          <w:lang w:eastAsia="cs-CZ"/>
        </w:rPr>
      </w:pPr>
      <w:r w:rsidRPr="00AE7F9F">
        <w:rPr>
          <w:rFonts w:ascii="Arial" w:eastAsia="Times New Roman" w:hAnsi="Arial" w:cs="Arial"/>
          <w:b/>
          <w:bCs/>
          <w:color w:val="4A4A4A"/>
          <w:sz w:val="24"/>
          <w:szCs w:val="24"/>
          <w:lang w:eastAsia="cs-CZ"/>
        </w:rPr>
        <w:t>Musím pozitivní test někde hlásit?</w:t>
      </w:r>
    </w:p>
    <w:p w14:paraId="03D48C24" w14:textId="77777777" w:rsidR="00AE7F9F" w:rsidRPr="00AE7F9F" w:rsidRDefault="00AE7F9F" w:rsidP="00AE7F9F">
      <w:pPr>
        <w:spacing w:after="0" w:line="240" w:lineRule="auto"/>
        <w:rPr>
          <w:rFonts w:ascii="Arial" w:eastAsia="Times New Roman" w:hAnsi="Arial" w:cs="Arial"/>
          <w:color w:val="4A4A4A"/>
          <w:sz w:val="24"/>
          <w:szCs w:val="24"/>
          <w:lang w:eastAsia="cs-CZ"/>
        </w:rPr>
      </w:pPr>
      <w:r w:rsidRPr="00AE7F9F">
        <w:rPr>
          <w:rFonts w:ascii="Arial" w:eastAsia="Times New Roman" w:hAnsi="Arial" w:cs="Arial"/>
          <w:color w:val="4A4A4A"/>
          <w:sz w:val="24"/>
          <w:szCs w:val="24"/>
          <w:lang w:eastAsia="cs-CZ"/>
        </w:rPr>
        <w:t>Škola vydá pozitivně testované osobě potvrzení o tom, že byla pozitivně testována antigenním testem. Pozitivně testovaný žák nebo student je povinen telefonicky nebo jiným obvyklým dálkovým způsobem informovat o výsledku testu poskytovatele zdravotních služeb v oboru všeobecného praktického lékařství nebo praktického lékařství pro děti a dorost, který je povinen rozhodnout o indikaci konfirmačního vyšetření metodou RT-PCR a vyplnit elektronickou žádanku k tomuto vyšetření.</w:t>
      </w:r>
    </w:p>
    <w:p w14:paraId="0C10FB4D" w14:textId="77777777" w:rsidR="00AE7F9F" w:rsidRPr="00AE7F9F" w:rsidRDefault="00AE7F9F" w:rsidP="00AE7F9F">
      <w:pPr>
        <w:spacing w:after="0" w:line="240" w:lineRule="auto"/>
        <w:rPr>
          <w:rFonts w:ascii="Arial" w:eastAsia="Times New Roman" w:hAnsi="Arial" w:cs="Arial"/>
          <w:color w:val="4A4A4A"/>
          <w:sz w:val="24"/>
          <w:szCs w:val="24"/>
          <w:lang w:eastAsia="cs-CZ"/>
        </w:rPr>
      </w:pPr>
      <w:r w:rsidRPr="00AE7F9F">
        <w:rPr>
          <w:rFonts w:ascii="Arial" w:eastAsia="Times New Roman" w:hAnsi="Arial" w:cs="Arial"/>
          <w:b/>
          <w:bCs/>
          <w:color w:val="4A4A4A"/>
          <w:sz w:val="24"/>
          <w:szCs w:val="24"/>
          <w:lang w:eastAsia="cs-CZ"/>
        </w:rPr>
        <w:t>Necítím se fit, musím na testování?</w:t>
      </w:r>
    </w:p>
    <w:p w14:paraId="0285719F" w14:textId="77777777" w:rsidR="00AE7F9F" w:rsidRPr="00AE7F9F" w:rsidRDefault="00AE7F9F" w:rsidP="00AE7F9F">
      <w:pPr>
        <w:spacing w:after="0" w:line="240" w:lineRule="auto"/>
        <w:rPr>
          <w:rFonts w:ascii="Arial" w:eastAsia="Times New Roman" w:hAnsi="Arial" w:cs="Arial"/>
          <w:color w:val="4A4A4A"/>
          <w:sz w:val="24"/>
          <w:szCs w:val="24"/>
          <w:lang w:eastAsia="cs-CZ"/>
        </w:rPr>
      </w:pPr>
      <w:r w:rsidRPr="00AE7F9F">
        <w:rPr>
          <w:rFonts w:ascii="Arial" w:eastAsia="Times New Roman" w:hAnsi="Arial" w:cs="Arial"/>
          <w:color w:val="4A4A4A"/>
          <w:sz w:val="24"/>
          <w:szCs w:val="24"/>
          <w:lang w:eastAsia="cs-CZ"/>
        </w:rPr>
        <w:t>K testování se může dostavit dítě, žák nebo student pouze tehdy, pokud nemá příznaky infekčního virového onemocnění.</w:t>
      </w:r>
    </w:p>
    <w:p w14:paraId="5464A086" w14:textId="77777777" w:rsidR="00AE7F9F" w:rsidRPr="00AE7F9F" w:rsidRDefault="00AE7F9F" w:rsidP="00AE7F9F">
      <w:pPr>
        <w:spacing w:after="0" w:line="240" w:lineRule="auto"/>
        <w:rPr>
          <w:rFonts w:ascii="Arial" w:eastAsia="Times New Roman" w:hAnsi="Arial" w:cs="Arial"/>
          <w:color w:val="4A4A4A"/>
          <w:sz w:val="24"/>
          <w:szCs w:val="24"/>
          <w:lang w:eastAsia="cs-CZ"/>
        </w:rPr>
      </w:pPr>
      <w:r w:rsidRPr="00AE7F9F">
        <w:rPr>
          <w:rFonts w:ascii="Arial" w:eastAsia="Times New Roman" w:hAnsi="Arial" w:cs="Arial"/>
          <w:b/>
          <w:bCs/>
          <w:color w:val="4A4A4A"/>
          <w:sz w:val="24"/>
          <w:szCs w:val="24"/>
          <w:lang w:eastAsia="cs-CZ"/>
        </w:rPr>
        <w:t>Kdy se můžu po pozitivním testu zase vrátit do školy?</w:t>
      </w:r>
    </w:p>
    <w:p w14:paraId="336F24A0" w14:textId="77777777" w:rsidR="00AE7F9F" w:rsidRPr="00AE7F9F" w:rsidRDefault="00AE7F9F" w:rsidP="00AE7F9F">
      <w:pPr>
        <w:spacing w:after="0" w:line="240" w:lineRule="auto"/>
        <w:rPr>
          <w:rFonts w:ascii="Arial" w:eastAsia="Times New Roman" w:hAnsi="Arial" w:cs="Arial"/>
          <w:color w:val="4A4A4A"/>
          <w:sz w:val="24"/>
          <w:szCs w:val="24"/>
          <w:lang w:eastAsia="cs-CZ"/>
        </w:rPr>
      </w:pPr>
      <w:r w:rsidRPr="00AE7F9F">
        <w:rPr>
          <w:rFonts w:ascii="Arial" w:eastAsia="Times New Roman" w:hAnsi="Arial" w:cs="Arial"/>
          <w:color w:val="4A4A4A"/>
          <w:sz w:val="24"/>
          <w:szCs w:val="24"/>
          <w:lang w:eastAsia="cs-CZ"/>
        </w:rPr>
        <w:t>Dítě, žák nebo student s pozitivním výsledkem se může vrátit k prezenční výuce buď po předložení negativního testu RT-PCR, nebo po skončení povinné izolace. Potvrzení o ukončení izolace vydává poskytovatel zdravotních služeb v oboru všeobecného praktického lékařství nebo praktického lékařství pro děti a dorost.</w:t>
      </w:r>
    </w:p>
    <w:p w14:paraId="49DCE6D7" w14:textId="77777777" w:rsidR="00AE7F9F" w:rsidRPr="00AE7F9F" w:rsidRDefault="00AE7F9F" w:rsidP="00AE7F9F">
      <w:pPr>
        <w:spacing w:after="0" w:line="240" w:lineRule="auto"/>
        <w:rPr>
          <w:rFonts w:ascii="Arial" w:eastAsia="Times New Roman" w:hAnsi="Arial" w:cs="Arial"/>
          <w:color w:val="4A4A4A"/>
          <w:sz w:val="24"/>
          <w:szCs w:val="24"/>
          <w:lang w:eastAsia="cs-CZ"/>
        </w:rPr>
      </w:pPr>
      <w:r w:rsidRPr="00AE7F9F">
        <w:rPr>
          <w:rFonts w:ascii="Arial" w:eastAsia="Times New Roman" w:hAnsi="Arial" w:cs="Arial"/>
          <w:b/>
          <w:bCs/>
          <w:color w:val="4A4A4A"/>
          <w:sz w:val="24"/>
          <w:szCs w:val="24"/>
          <w:lang w:eastAsia="cs-CZ"/>
        </w:rPr>
        <w:t>Co když má pozitivní test někdo jiný v rámci třídy?</w:t>
      </w:r>
    </w:p>
    <w:p w14:paraId="3A90A258" w14:textId="77777777" w:rsidR="00AE7F9F" w:rsidRPr="00AE7F9F" w:rsidRDefault="00AE7F9F" w:rsidP="00AE7F9F">
      <w:pPr>
        <w:spacing w:after="0" w:line="240" w:lineRule="auto"/>
        <w:rPr>
          <w:rFonts w:ascii="Arial" w:eastAsia="Times New Roman" w:hAnsi="Arial" w:cs="Arial"/>
          <w:color w:val="4A4A4A"/>
          <w:sz w:val="24"/>
          <w:szCs w:val="24"/>
          <w:lang w:eastAsia="cs-CZ"/>
        </w:rPr>
      </w:pPr>
      <w:r w:rsidRPr="00AE7F9F">
        <w:rPr>
          <w:rFonts w:ascii="Arial" w:eastAsia="Times New Roman" w:hAnsi="Arial" w:cs="Arial"/>
          <w:color w:val="4A4A4A"/>
          <w:sz w:val="24"/>
          <w:szCs w:val="24"/>
          <w:lang w:eastAsia="cs-CZ"/>
        </w:rPr>
        <w:t>V případě, že se </w:t>
      </w:r>
      <w:r w:rsidRPr="00AE7F9F">
        <w:rPr>
          <w:rFonts w:ascii="Arial" w:eastAsia="Times New Roman" w:hAnsi="Arial" w:cs="Arial"/>
          <w:b/>
          <w:bCs/>
          <w:color w:val="4A4A4A"/>
          <w:sz w:val="24"/>
          <w:szCs w:val="24"/>
          <w:lang w:eastAsia="cs-CZ"/>
        </w:rPr>
        <w:t>pozitivní test objeví ve skupině testovaných jiný než první den prezenční výuky </w:t>
      </w:r>
      <w:r w:rsidRPr="00AE7F9F">
        <w:rPr>
          <w:rFonts w:ascii="Arial" w:eastAsia="Times New Roman" w:hAnsi="Arial" w:cs="Arial"/>
          <w:color w:val="4A4A4A"/>
          <w:sz w:val="24"/>
          <w:szCs w:val="24"/>
          <w:lang w:eastAsia="cs-CZ"/>
        </w:rPr>
        <w:t>v daném týdnu, všechny děti, žáci a studenti, kteří byli s pozitivně testovaným v kontaktu při vyučování (včetně školní družiny) během některého z předchozích 2 dnů, musí opustit školu nebo čekat na vyzvednutí zákonným zástupcem spolu s ostatními spolužáky.</w:t>
      </w:r>
    </w:p>
    <w:p w14:paraId="59B0D472" w14:textId="77777777" w:rsidR="00AE7F9F" w:rsidRPr="00AE7F9F" w:rsidRDefault="00AE7F9F" w:rsidP="00AE7F9F">
      <w:pPr>
        <w:spacing w:after="0" w:line="240" w:lineRule="auto"/>
        <w:rPr>
          <w:rFonts w:ascii="Arial" w:eastAsia="Times New Roman" w:hAnsi="Arial" w:cs="Arial"/>
          <w:color w:val="4A4A4A"/>
          <w:sz w:val="24"/>
          <w:szCs w:val="24"/>
          <w:lang w:eastAsia="cs-CZ"/>
        </w:rPr>
      </w:pPr>
      <w:r w:rsidRPr="00AE7F9F">
        <w:rPr>
          <w:rFonts w:ascii="Arial" w:eastAsia="Times New Roman" w:hAnsi="Arial" w:cs="Arial"/>
          <w:color w:val="4A4A4A"/>
          <w:sz w:val="24"/>
          <w:szCs w:val="24"/>
          <w:lang w:eastAsia="cs-CZ"/>
        </w:rPr>
        <w:t>V případě výskytu </w:t>
      </w:r>
      <w:r w:rsidRPr="00AE7F9F">
        <w:rPr>
          <w:rFonts w:ascii="Arial" w:eastAsia="Times New Roman" w:hAnsi="Arial" w:cs="Arial"/>
          <w:b/>
          <w:bCs/>
          <w:color w:val="4A4A4A"/>
          <w:sz w:val="24"/>
          <w:szCs w:val="24"/>
          <w:lang w:eastAsia="cs-CZ"/>
        </w:rPr>
        <w:t>pozitivního AG testu</w:t>
      </w:r>
      <w:r w:rsidRPr="00AE7F9F">
        <w:rPr>
          <w:rFonts w:ascii="Arial" w:eastAsia="Times New Roman" w:hAnsi="Arial" w:cs="Arial"/>
          <w:color w:val="4A4A4A"/>
          <w:sz w:val="24"/>
          <w:szCs w:val="24"/>
          <w:lang w:eastAsia="cs-CZ"/>
        </w:rPr>
        <w:t> skupina takto identifikovaných kontaktů </w:t>
      </w:r>
      <w:r w:rsidRPr="00AE7F9F">
        <w:rPr>
          <w:rFonts w:ascii="Arial" w:eastAsia="Times New Roman" w:hAnsi="Arial" w:cs="Arial"/>
          <w:b/>
          <w:bCs/>
          <w:color w:val="4A4A4A"/>
          <w:sz w:val="24"/>
          <w:szCs w:val="24"/>
          <w:lang w:eastAsia="cs-CZ"/>
        </w:rPr>
        <w:t>čeká na informaci</w:t>
      </w:r>
      <w:r w:rsidRPr="00AE7F9F">
        <w:rPr>
          <w:rFonts w:ascii="Arial" w:eastAsia="Times New Roman" w:hAnsi="Arial" w:cs="Arial"/>
          <w:color w:val="4A4A4A"/>
          <w:sz w:val="24"/>
          <w:szCs w:val="24"/>
          <w:lang w:eastAsia="cs-CZ"/>
        </w:rPr>
        <w:t> o potvrzení pozitivně testovaného konfirmačním RT-PCR testem.</w:t>
      </w:r>
      <w:r w:rsidRPr="00AE7F9F">
        <w:rPr>
          <w:rFonts w:ascii="Arial" w:eastAsia="Times New Roman" w:hAnsi="Arial" w:cs="Arial"/>
          <w:color w:val="4A4A4A"/>
          <w:sz w:val="24"/>
          <w:szCs w:val="24"/>
          <w:lang w:eastAsia="cs-CZ"/>
        </w:rPr>
        <w:br/>
        <w:t>Pokud škola testuje RT-PCR, tak se konfirmace RT-PCR již neprovádí.</w:t>
      </w:r>
    </w:p>
    <w:p w14:paraId="6FD30861" w14:textId="77777777" w:rsidR="00AE7F9F" w:rsidRPr="00AE7F9F" w:rsidRDefault="00AE7F9F" w:rsidP="00AE7F9F">
      <w:pPr>
        <w:spacing w:after="0" w:line="240" w:lineRule="auto"/>
        <w:rPr>
          <w:rFonts w:ascii="Arial" w:eastAsia="Times New Roman" w:hAnsi="Arial" w:cs="Arial"/>
          <w:color w:val="4A4A4A"/>
          <w:sz w:val="24"/>
          <w:szCs w:val="24"/>
          <w:lang w:eastAsia="cs-CZ"/>
        </w:rPr>
      </w:pPr>
      <w:r w:rsidRPr="00AE7F9F">
        <w:rPr>
          <w:rFonts w:ascii="Arial" w:eastAsia="Times New Roman" w:hAnsi="Arial" w:cs="Arial"/>
          <w:b/>
          <w:bCs/>
          <w:color w:val="4A4A4A"/>
          <w:sz w:val="24"/>
          <w:szCs w:val="24"/>
          <w:lang w:eastAsia="cs-CZ"/>
        </w:rPr>
        <w:t>V případě pozitivního RT-PCR</w:t>
      </w:r>
      <w:r w:rsidRPr="00AE7F9F">
        <w:rPr>
          <w:rFonts w:ascii="Arial" w:eastAsia="Times New Roman" w:hAnsi="Arial" w:cs="Arial"/>
          <w:color w:val="4A4A4A"/>
          <w:sz w:val="24"/>
          <w:szCs w:val="24"/>
          <w:lang w:eastAsia="cs-CZ"/>
        </w:rPr>
        <w:t> testu poskytnutého školou nebo pokud konfirmační test RT-PCR potvrdí infekci u pozitivně testovaného AG testem, </w:t>
      </w:r>
      <w:r w:rsidRPr="00AE7F9F">
        <w:rPr>
          <w:rFonts w:ascii="Arial" w:eastAsia="Times New Roman" w:hAnsi="Arial" w:cs="Arial"/>
          <w:b/>
          <w:bCs/>
          <w:color w:val="4A4A4A"/>
          <w:sz w:val="24"/>
          <w:szCs w:val="24"/>
          <w:lang w:eastAsia="cs-CZ"/>
        </w:rPr>
        <w:t>předá škola informace</w:t>
      </w:r>
      <w:r w:rsidRPr="00AE7F9F">
        <w:rPr>
          <w:rFonts w:ascii="Arial" w:eastAsia="Times New Roman" w:hAnsi="Arial" w:cs="Arial"/>
          <w:color w:val="4A4A4A"/>
          <w:sz w:val="24"/>
          <w:szCs w:val="24"/>
          <w:lang w:eastAsia="cs-CZ"/>
        </w:rPr>
        <w:t> o takto identifikovaných kontaktech příslušné </w:t>
      </w:r>
      <w:r w:rsidRPr="00AE7F9F">
        <w:rPr>
          <w:rFonts w:ascii="Arial" w:eastAsia="Times New Roman" w:hAnsi="Arial" w:cs="Arial"/>
          <w:b/>
          <w:bCs/>
          <w:color w:val="4A4A4A"/>
          <w:sz w:val="24"/>
          <w:szCs w:val="24"/>
          <w:lang w:eastAsia="cs-CZ"/>
        </w:rPr>
        <w:t>KHS</w:t>
      </w:r>
      <w:r w:rsidRPr="00AE7F9F">
        <w:rPr>
          <w:rFonts w:ascii="Arial" w:eastAsia="Times New Roman" w:hAnsi="Arial" w:cs="Arial"/>
          <w:color w:val="4A4A4A"/>
          <w:sz w:val="24"/>
          <w:szCs w:val="24"/>
          <w:lang w:eastAsia="cs-CZ"/>
        </w:rPr>
        <w:t>, která </w:t>
      </w:r>
      <w:r w:rsidRPr="00AE7F9F">
        <w:rPr>
          <w:rFonts w:ascii="Arial" w:eastAsia="Times New Roman" w:hAnsi="Arial" w:cs="Arial"/>
          <w:b/>
          <w:bCs/>
          <w:color w:val="4A4A4A"/>
          <w:sz w:val="24"/>
          <w:szCs w:val="24"/>
          <w:lang w:eastAsia="cs-CZ"/>
        </w:rPr>
        <w:t>nařídí daným skupinám a kontaktům karanténu</w:t>
      </w:r>
      <w:r w:rsidRPr="00AE7F9F">
        <w:rPr>
          <w:rFonts w:ascii="Arial" w:eastAsia="Times New Roman" w:hAnsi="Arial" w:cs="Arial"/>
          <w:color w:val="4A4A4A"/>
          <w:sz w:val="24"/>
          <w:szCs w:val="24"/>
          <w:lang w:eastAsia="cs-CZ"/>
        </w:rPr>
        <w:t> (do nařízení karantény je doporučeno nestýkat se s dalšími osobami a omezit pohyb na veřejnosti).</w:t>
      </w:r>
    </w:p>
    <w:p w14:paraId="0DF571D2" w14:textId="77777777" w:rsidR="00AE7F9F" w:rsidRPr="00AE7F9F" w:rsidRDefault="00AE7F9F" w:rsidP="00AE7F9F">
      <w:pPr>
        <w:spacing w:after="0" w:line="240" w:lineRule="auto"/>
        <w:rPr>
          <w:rFonts w:ascii="Arial" w:eastAsia="Times New Roman" w:hAnsi="Arial" w:cs="Arial"/>
          <w:color w:val="4A4A4A"/>
          <w:sz w:val="24"/>
          <w:szCs w:val="24"/>
          <w:lang w:eastAsia="cs-CZ"/>
        </w:rPr>
      </w:pPr>
      <w:r w:rsidRPr="00AE7F9F">
        <w:rPr>
          <w:rFonts w:ascii="Arial" w:eastAsia="Times New Roman" w:hAnsi="Arial" w:cs="Arial"/>
          <w:color w:val="4A4A4A"/>
          <w:sz w:val="24"/>
          <w:szCs w:val="24"/>
          <w:lang w:eastAsia="cs-CZ"/>
        </w:rPr>
        <w:t>V případě, kdy konfirmační test </w:t>
      </w:r>
      <w:r w:rsidRPr="00AE7F9F">
        <w:rPr>
          <w:rFonts w:ascii="Arial" w:eastAsia="Times New Roman" w:hAnsi="Arial" w:cs="Arial"/>
          <w:b/>
          <w:bCs/>
          <w:color w:val="4A4A4A"/>
          <w:sz w:val="24"/>
          <w:szCs w:val="24"/>
          <w:lang w:eastAsia="cs-CZ"/>
        </w:rPr>
        <w:t>RT-PCR nepotvrdí infekci </w:t>
      </w:r>
      <w:r w:rsidRPr="00AE7F9F">
        <w:rPr>
          <w:rFonts w:ascii="Arial" w:eastAsia="Times New Roman" w:hAnsi="Arial" w:cs="Arial"/>
          <w:color w:val="4A4A4A"/>
          <w:sz w:val="24"/>
          <w:szCs w:val="24"/>
          <w:lang w:eastAsia="cs-CZ"/>
        </w:rPr>
        <w:t>u původně pozitivně testovaného AG testem, doloží tato osoba </w:t>
      </w:r>
      <w:r w:rsidRPr="00AE7F9F">
        <w:rPr>
          <w:rFonts w:ascii="Arial" w:eastAsia="Times New Roman" w:hAnsi="Arial" w:cs="Arial"/>
          <w:b/>
          <w:bCs/>
          <w:color w:val="4A4A4A"/>
          <w:sz w:val="24"/>
          <w:szCs w:val="24"/>
          <w:lang w:eastAsia="cs-CZ"/>
        </w:rPr>
        <w:t>neprodleně výsledek dané škole</w:t>
      </w:r>
      <w:r w:rsidRPr="00AE7F9F">
        <w:rPr>
          <w:rFonts w:ascii="Arial" w:eastAsia="Times New Roman" w:hAnsi="Arial" w:cs="Arial"/>
          <w:color w:val="4A4A4A"/>
          <w:sz w:val="24"/>
          <w:szCs w:val="24"/>
          <w:lang w:eastAsia="cs-CZ"/>
        </w:rPr>
        <w:t>, která dále informuje všechny původně indikované kontakty. Všechny dotyčné osoby se mohou po této skutečnosti </w:t>
      </w:r>
      <w:r w:rsidRPr="00AE7F9F">
        <w:rPr>
          <w:rFonts w:ascii="Arial" w:eastAsia="Times New Roman" w:hAnsi="Arial" w:cs="Arial"/>
          <w:b/>
          <w:bCs/>
          <w:color w:val="4A4A4A"/>
          <w:sz w:val="24"/>
          <w:szCs w:val="24"/>
          <w:lang w:eastAsia="cs-CZ"/>
        </w:rPr>
        <w:t>vrátit k prezenční výuce</w:t>
      </w:r>
      <w:r w:rsidRPr="00AE7F9F">
        <w:rPr>
          <w:rFonts w:ascii="Arial" w:eastAsia="Times New Roman" w:hAnsi="Arial" w:cs="Arial"/>
          <w:color w:val="4A4A4A"/>
          <w:sz w:val="24"/>
          <w:szCs w:val="24"/>
          <w:lang w:eastAsia="cs-CZ"/>
        </w:rPr>
        <w:t> bez dalších potřebných kroků.</w:t>
      </w:r>
    </w:p>
    <w:p w14:paraId="1C1C2D14" w14:textId="5D8C8A93" w:rsidR="00AE7F9F" w:rsidRPr="00AE7F9F" w:rsidRDefault="00AE7F9F" w:rsidP="00AE7F9F">
      <w:pPr>
        <w:shd w:val="clear" w:color="auto" w:fill="F0F2F9"/>
        <w:spacing w:after="0" w:line="0" w:lineRule="auto"/>
        <w:rPr>
          <w:rFonts w:ascii="Arial" w:eastAsia="Times New Roman" w:hAnsi="Arial" w:cs="Arial"/>
          <w:color w:val="4A4A4A"/>
          <w:sz w:val="24"/>
          <w:szCs w:val="24"/>
          <w:lang w:eastAsia="cs-CZ"/>
        </w:rPr>
      </w:pPr>
    </w:p>
    <w:p w14:paraId="39394BD2" w14:textId="722A925E" w:rsidR="00AE7F9F" w:rsidRPr="00AE7F9F" w:rsidRDefault="00AE7F9F" w:rsidP="00AE7F9F">
      <w:pPr>
        <w:shd w:val="clear" w:color="auto" w:fill="F0F2F9"/>
        <w:spacing w:after="0" w:line="0" w:lineRule="auto"/>
        <w:rPr>
          <w:rFonts w:ascii="Arial" w:eastAsia="Times New Roman" w:hAnsi="Arial" w:cs="Arial"/>
          <w:color w:val="4A4A4A"/>
          <w:sz w:val="24"/>
          <w:szCs w:val="24"/>
          <w:lang w:eastAsia="cs-CZ"/>
        </w:rPr>
      </w:pPr>
      <w:r w:rsidRPr="00AE7F9F">
        <w:rPr>
          <w:rFonts w:ascii="Arial" w:eastAsia="Times New Roman" w:hAnsi="Arial" w:cs="Arial"/>
          <w:noProof/>
          <w:color w:val="4A4A4A"/>
          <w:sz w:val="24"/>
          <w:szCs w:val="24"/>
          <w:lang w:eastAsia="cs-CZ"/>
        </w:rPr>
        <mc:AlternateContent>
          <mc:Choice Requires="wps">
            <w:drawing>
              <wp:inline distT="0" distB="0" distL="0" distR="0" wp14:anchorId="4C9A8D6B" wp14:editId="539E1222">
                <wp:extent cx="304800" cy="304800"/>
                <wp:effectExtent l="0" t="0" r="0" b="0"/>
                <wp:docPr id="1" name="Obdélník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28017C" id="Obdélník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OYzyuPABAADFAwAADgAAAAAAAAAAAAAAAAAuAgAAZHJzL2Uyb0RvYy54&#10;bWxQSwECLQAUAAYACAAAACEATKDpLNgAAAADAQAADwAAAAAAAAAAAAAAAABKBAAAZHJzL2Rvd25y&#10;ZXYueG1sUEsFBgAAAAAEAAQA8wAAAE8FAAAAAA==&#10;" filled="f" stroked="f">
                <o:lock v:ext="edit" aspectratio="t"/>
                <w10:anchorlock/>
              </v:rect>
            </w:pict>
          </mc:Fallback>
        </mc:AlternateContent>
      </w:r>
    </w:p>
    <w:sectPr w:rsidR="00AE7F9F" w:rsidRPr="00AE7F9F" w:rsidSect="00AE7F9F">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F9F"/>
    <w:rsid w:val="00AE7F9F"/>
    <w:rsid w:val="00DC20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2A4E8"/>
  <w15:chartTrackingRefBased/>
  <w15:docId w15:val="{C3ED0436-5C64-49CE-89D2-B2D8B922B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link w:val="Nadpis2Char"/>
    <w:uiPriority w:val="9"/>
    <w:qFormat/>
    <w:rsid w:val="00AE7F9F"/>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AE7F9F"/>
    <w:rPr>
      <w:rFonts w:ascii="Times New Roman" w:eastAsia="Times New Roman" w:hAnsi="Times New Roman" w:cs="Times New Roman"/>
      <w:b/>
      <w:bCs/>
      <w:sz w:val="36"/>
      <w:szCs w:val="36"/>
      <w:lang w:eastAsia="cs-CZ"/>
    </w:rPr>
  </w:style>
  <w:style w:type="character" w:styleId="Siln">
    <w:name w:val="Strong"/>
    <w:basedOn w:val="Standardnpsmoodstavce"/>
    <w:uiPriority w:val="22"/>
    <w:qFormat/>
    <w:rsid w:val="00AE7F9F"/>
    <w:rPr>
      <w:b/>
      <w:bCs/>
    </w:rPr>
  </w:style>
  <w:style w:type="paragraph" w:styleId="Normlnweb">
    <w:name w:val="Normal (Web)"/>
    <w:basedOn w:val="Normln"/>
    <w:uiPriority w:val="99"/>
    <w:semiHidden/>
    <w:unhideWhenUsed/>
    <w:rsid w:val="00AE7F9F"/>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treelist-content">
    <w:name w:val="treelist-content"/>
    <w:basedOn w:val="Normln"/>
    <w:rsid w:val="00AE7F9F"/>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enter">
    <w:name w:val="center"/>
    <w:basedOn w:val="Normln"/>
    <w:rsid w:val="00AE7F9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AE7F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1138">
      <w:bodyDiv w:val="1"/>
      <w:marLeft w:val="0"/>
      <w:marRight w:val="0"/>
      <w:marTop w:val="0"/>
      <w:marBottom w:val="0"/>
      <w:divBdr>
        <w:top w:val="none" w:sz="0" w:space="0" w:color="auto"/>
        <w:left w:val="none" w:sz="0" w:space="0" w:color="auto"/>
        <w:bottom w:val="none" w:sz="0" w:space="0" w:color="auto"/>
        <w:right w:val="none" w:sz="0" w:space="0" w:color="auto"/>
      </w:divBdr>
      <w:divsChild>
        <w:div w:id="1531718300">
          <w:marLeft w:val="0"/>
          <w:marRight w:val="0"/>
          <w:marTop w:val="0"/>
          <w:marBottom w:val="0"/>
          <w:divBdr>
            <w:top w:val="none" w:sz="0" w:space="0" w:color="auto"/>
            <w:left w:val="none" w:sz="0" w:space="0" w:color="auto"/>
            <w:bottom w:val="none" w:sz="0" w:space="0" w:color="auto"/>
            <w:right w:val="none" w:sz="0" w:space="0" w:color="auto"/>
          </w:divBdr>
          <w:divsChild>
            <w:div w:id="852959992">
              <w:marLeft w:val="0"/>
              <w:marRight w:val="0"/>
              <w:marTop w:val="0"/>
              <w:marBottom w:val="0"/>
              <w:divBdr>
                <w:top w:val="none" w:sz="0" w:space="0" w:color="auto"/>
                <w:left w:val="none" w:sz="0" w:space="0" w:color="auto"/>
                <w:bottom w:val="none" w:sz="0" w:space="0" w:color="auto"/>
                <w:right w:val="none" w:sz="0" w:space="0" w:color="auto"/>
              </w:divBdr>
              <w:divsChild>
                <w:div w:id="391663805">
                  <w:marLeft w:val="0"/>
                  <w:marRight w:val="0"/>
                  <w:marTop w:val="0"/>
                  <w:marBottom w:val="0"/>
                  <w:divBdr>
                    <w:top w:val="none" w:sz="0" w:space="0" w:color="auto"/>
                    <w:left w:val="none" w:sz="0" w:space="0" w:color="auto"/>
                    <w:bottom w:val="none" w:sz="0" w:space="0" w:color="auto"/>
                    <w:right w:val="none" w:sz="0" w:space="0" w:color="auto"/>
                  </w:divBdr>
                  <w:divsChild>
                    <w:div w:id="1196577388">
                      <w:marLeft w:val="0"/>
                      <w:marRight w:val="0"/>
                      <w:marTop w:val="0"/>
                      <w:marBottom w:val="0"/>
                      <w:divBdr>
                        <w:top w:val="none" w:sz="0" w:space="0" w:color="auto"/>
                        <w:left w:val="none" w:sz="0" w:space="0" w:color="auto"/>
                        <w:bottom w:val="none" w:sz="0" w:space="0" w:color="auto"/>
                        <w:right w:val="none" w:sz="0" w:space="0" w:color="auto"/>
                      </w:divBdr>
                      <w:divsChild>
                        <w:div w:id="607278419">
                          <w:marLeft w:val="0"/>
                          <w:marRight w:val="0"/>
                          <w:marTop w:val="0"/>
                          <w:marBottom w:val="0"/>
                          <w:divBdr>
                            <w:top w:val="none" w:sz="0" w:space="0" w:color="auto"/>
                            <w:left w:val="none" w:sz="0" w:space="0" w:color="auto"/>
                            <w:bottom w:val="none" w:sz="0" w:space="0" w:color="auto"/>
                            <w:right w:val="none" w:sz="0" w:space="0" w:color="auto"/>
                          </w:divBdr>
                          <w:divsChild>
                            <w:div w:id="1847550764">
                              <w:marLeft w:val="0"/>
                              <w:marRight w:val="0"/>
                              <w:marTop w:val="0"/>
                              <w:marBottom w:val="0"/>
                              <w:divBdr>
                                <w:top w:val="none" w:sz="0" w:space="0" w:color="auto"/>
                                <w:left w:val="none" w:sz="0" w:space="0" w:color="auto"/>
                                <w:bottom w:val="none" w:sz="0" w:space="0" w:color="auto"/>
                                <w:right w:val="none" w:sz="0" w:space="0" w:color="auto"/>
                              </w:divBdr>
                              <w:divsChild>
                                <w:div w:id="196584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59544">
                          <w:marLeft w:val="0"/>
                          <w:marRight w:val="0"/>
                          <w:marTop w:val="0"/>
                          <w:marBottom w:val="0"/>
                          <w:divBdr>
                            <w:top w:val="none" w:sz="0" w:space="0" w:color="auto"/>
                            <w:left w:val="none" w:sz="0" w:space="0" w:color="auto"/>
                            <w:bottom w:val="none" w:sz="0" w:space="0" w:color="auto"/>
                            <w:right w:val="none" w:sz="0" w:space="0" w:color="auto"/>
                          </w:divBdr>
                          <w:divsChild>
                            <w:div w:id="1984503971">
                              <w:marLeft w:val="0"/>
                              <w:marRight w:val="0"/>
                              <w:marTop w:val="0"/>
                              <w:marBottom w:val="0"/>
                              <w:divBdr>
                                <w:top w:val="none" w:sz="0" w:space="0" w:color="auto"/>
                                <w:left w:val="none" w:sz="0" w:space="0" w:color="auto"/>
                                <w:bottom w:val="none" w:sz="0" w:space="0" w:color="auto"/>
                                <w:right w:val="none" w:sz="0" w:space="0" w:color="auto"/>
                              </w:divBdr>
                              <w:divsChild>
                                <w:div w:id="1192914871">
                                  <w:marLeft w:val="0"/>
                                  <w:marRight w:val="0"/>
                                  <w:marTop w:val="0"/>
                                  <w:marBottom w:val="0"/>
                                  <w:divBdr>
                                    <w:top w:val="none" w:sz="0" w:space="0" w:color="auto"/>
                                    <w:left w:val="none" w:sz="0" w:space="0" w:color="auto"/>
                                    <w:bottom w:val="none" w:sz="0" w:space="0" w:color="auto"/>
                                    <w:right w:val="none" w:sz="0" w:space="0" w:color="auto"/>
                                  </w:divBdr>
                                  <w:divsChild>
                                    <w:div w:id="1925529903">
                                      <w:marLeft w:val="0"/>
                                      <w:marRight w:val="0"/>
                                      <w:marTop w:val="0"/>
                                      <w:marBottom w:val="0"/>
                                      <w:divBdr>
                                        <w:top w:val="none" w:sz="0" w:space="0" w:color="auto"/>
                                        <w:left w:val="none" w:sz="0" w:space="0" w:color="auto"/>
                                        <w:bottom w:val="none" w:sz="0" w:space="0" w:color="auto"/>
                                        <w:right w:val="none" w:sz="0" w:space="0" w:color="auto"/>
                                      </w:divBdr>
                                    </w:div>
                                    <w:div w:id="810706019">
                                      <w:marLeft w:val="0"/>
                                      <w:marRight w:val="0"/>
                                      <w:marTop w:val="0"/>
                                      <w:marBottom w:val="0"/>
                                      <w:divBdr>
                                        <w:top w:val="none" w:sz="0" w:space="0" w:color="auto"/>
                                        <w:left w:val="none" w:sz="0" w:space="0" w:color="auto"/>
                                        <w:bottom w:val="none" w:sz="0" w:space="0" w:color="auto"/>
                                        <w:right w:val="none" w:sz="0" w:space="0" w:color="auto"/>
                                      </w:divBdr>
                                    </w:div>
                                    <w:div w:id="138624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779072">
                  <w:marLeft w:val="0"/>
                  <w:marRight w:val="0"/>
                  <w:marTop w:val="0"/>
                  <w:marBottom w:val="0"/>
                  <w:divBdr>
                    <w:top w:val="none" w:sz="0" w:space="0" w:color="auto"/>
                    <w:left w:val="none" w:sz="0" w:space="0" w:color="auto"/>
                    <w:bottom w:val="none" w:sz="0" w:space="0" w:color="auto"/>
                    <w:right w:val="none" w:sz="0" w:space="0" w:color="auto"/>
                  </w:divBdr>
                  <w:divsChild>
                    <w:div w:id="800921004">
                      <w:marLeft w:val="0"/>
                      <w:marRight w:val="0"/>
                      <w:marTop w:val="0"/>
                      <w:marBottom w:val="0"/>
                      <w:divBdr>
                        <w:top w:val="none" w:sz="0" w:space="0" w:color="auto"/>
                        <w:left w:val="none" w:sz="0" w:space="0" w:color="auto"/>
                        <w:bottom w:val="none" w:sz="0" w:space="0" w:color="auto"/>
                        <w:right w:val="none" w:sz="0" w:space="0" w:color="auto"/>
                      </w:divBdr>
                      <w:divsChild>
                        <w:div w:id="167213240">
                          <w:marLeft w:val="0"/>
                          <w:marRight w:val="0"/>
                          <w:marTop w:val="0"/>
                          <w:marBottom w:val="0"/>
                          <w:divBdr>
                            <w:top w:val="none" w:sz="0" w:space="0" w:color="auto"/>
                            <w:left w:val="none" w:sz="0" w:space="0" w:color="auto"/>
                            <w:bottom w:val="none" w:sz="0" w:space="0" w:color="auto"/>
                            <w:right w:val="none" w:sz="0" w:space="0" w:color="auto"/>
                          </w:divBdr>
                          <w:divsChild>
                            <w:div w:id="174923141">
                              <w:marLeft w:val="0"/>
                              <w:marRight w:val="0"/>
                              <w:marTop w:val="0"/>
                              <w:marBottom w:val="0"/>
                              <w:divBdr>
                                <w:top w:val="none" w:sz="0" w:space="0" w:color="auto"/>
                                <w:left w:val="none" w:sz="0" w:space="0" w:color="auto"/>
                                <w:bottom w:val="none" w:sz="0" w:space="0" w:color="auto"/>
                                <w:right w:val="none" w:sz="0" w:space="0" w:color="auto"/>
                              </w:divBdr>
                              <w:divsChild>
                                <w:div w:id="11386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825295">
                          <w:marLeft w:val="0"/>
                          <w:marRight w:val="0"/>
                          <w:marTop w:val="0"/>
                          <w:marBottom w:val="0"/>
                          <w:divBdr>
                            <w:top w:val="none" w:sz="0" w:space="0" w:color="auto"/>
                            <w:left w:val="none" w:sz="0" w:space="0" w:color="auto"/>
                            <w:bottom w:val="none" w:sz="0" w:space="0" w:color="auto"/>
                            <w:right w:val="none" w:sz="0" w:space="0" w:color="auto"/>
                          </w:divBdr>
                          <w:divsChild>
                            <w:div w:id="1792623929">
                              <w:marLeft w:val="0"/>
                              <w:marRight w:val="0"/>
                              <w:marTop w:val="0"/>
                              <w:marBottom w:val="0"/>
                              <w:divBdr>
                                <w:top w:val="none" w:sz="0" w:space="0" w:color="auto"/>
                                <w:left w:val="none" w:sz="0" w:space="0" w:color="auto"/>
                                <w:bottom w:val="none" w:sz="0" w:space="0" w:color="auto"/>
                                <w:right w:val="none" w:sz="0" w:space="0" w:color="auto"/>
                              </w:divBdr>
                              <w:divsChild>
                                <w:div w:id="653875296">
                                  <w:marLeft w:val="0"/>
                                  <w:marRight w:val="0"/>
                                  <w:marTop w:val="0"/>
                                  <w:marBottom w:val="0"/>
                                  <w:divBdr>
                                    <w:top w:val="none" w:sz="0" w:space="0" w:color="auto"/>
                                    <w:left w:val="none" w:sz="0" w:space="0" w:color="auto"/>
                                    <w:bottom w:val="none" w:sz="0" w:space="0" w:color="auto"/>
                                    <w:right w:val="none" w:sz="0" w:space="0" w:color="auto"/>
                                  </w:divBdr>
                                  <w:divsChild>
                                    <w:div w:id="1759328546">
                                      <w:marLeft w:val="0"/>
                                      <w:marRight w:val="0"/>
                                      <w:marTop w:val="0"/>
                                      <w:marBottom w:val="0"/>
                                      <w:divBdr>
                                        <w:top w:val="none" w:sz="0" w:space="0" w:color="auto"/>
                                        <w:left w:val="none" w:sz="0" w:space="0" w:color="auto"/>
                                        <w:bottom w:val="none" w:sz="0" w:space="0" w:color="auto"/>
                                        <w:right w:val="none" w:sz="0" w:space="0" w:color="auto"/>
                                      </w:divBdr>
                                    </w:div>
                                    <w:div w:id="1987972880">
                                      <w:marLeft w:val="0"/>
                                      <w:marRight w:val="0"/>
                                      <w:marTop w:val="0"/>
                                      <w:marBottom w:val="0"/>
                                      <w:divBdr>
                                        <w:top w:val="none" w:sz="0" w:space="0" w:color="auto"/>
                                        <w:left w:val="none" w:sz="0" w:space="0" w:color="auto"/>
                                        <w:bottom w:val="none" w:sz="0" w:space="0" w:color="auto"/>
                                        <w:right w:val="none" w:sz="0" w:space="0" w:color="auto"/>
                                      </w:divBdr>
                                    </w:div>
                                    <w:div w:id="1765227435">
                                      <w:marLeft w:val="0"/>
                                      <w:marRight w:val="0"/>
                                      <w:marTop w:val="0"/>
                                      <w:marBottom w:val="0"/>
                                      <w:divBdr>
                                        <w:top w:val="none" w:sz="0" w:space="0" w:color="auto"/>
                                        <w:left w:val="none" w:sz="0" w:space="0" w:color="auto"/>
                                        <w:bottom w:val="none" w:sz="0" w:space="0" w:color="auto"/>
                                        <w:right w:val="none" w:sz="0" w:space="0" w:color="auto"/>
                                      </w:divBdr>
                                    </w:div>
                                    <w:div w:id="484206956">
                                      <w:marLeft w:val="0"/>
                                      <w:marRight w:val="0"/>
                                      <w:marTop w:val="0"/>
                                      <w:marBottom w:val="0"/>
                                      <w:divBdr>
                                        <w:top w:val="none" w:sz="0" w:space="0" w:color="auto"/>
                                        <w:left w:val="none" w:sz="0" w:space="0" w:color="auto"/>
                                        <w:bottom w:val="none" w:sz="0" w:space="0" w:color="auto"/>
                                        <w:right w:val="none" w:sz="0" w:space="0" w:color="auto"/>
                                      </w:divBdr>
                                    </w:div>
                                    <w:div w:id="2121220928">
                                      <w:marLeft w:val="0"/>
                                      <w:marRight w:val="0"/>
                                      <w:marTop w:val="0"/>
                                      <w:marBottom w:val="0"/>
                                      <w:divBdr>
                                        <w:top w:val="none" w:sz="0" w:space="0" w:color="auto"/>
                                        <w:left w:val="none" w:sz="0" w:space="0" w:color="auto"/>
                                        <w:bottom w:val="none" w:sz="0" w:space="0" w:color="auto"/>
                                        <w:right w:val="none" w:sz="0" w:space="0" w:color="auto"/>
                                      </w:divBdr>
                                    </w:div>
                                    <w:div w:id="2032685383">
                                      <w:marLeft w:val="0"/>
                                      <w:marRight w:val="0"/>
                                      <w:marTop w:val="0"/>
                                      <w:marBottom w:val="0"/>
                                      <w:divBdr>
                                        <w:top w:val="none" w:sz="0" w:space="0" w:color="auto"/>
                                        <w:left w:val="none" w:sz="0" w:space="0" w:color="auto"/>
                                        <w:bottom w:val="none" w:sz="0" w:space="0" w:color="auto"/>
                                        <w:right w:val="none" w:sz="0" w:space="0" w:color="auto"/>
                                      </w:divBdr>
                                    </w:div>
                                    <w:div w:id="832574812">
                                      <w:marLeft w:val="0"/>
                                      <w:marRight w:val="0"/>
                                      <w:marTop w:val="0"/>
                                      <w:marBottom w:val="0"/>
                                      <w:divBdr>
                                        <w:top w:val="none" w:sz="0" w:space="0" w:color="auto"/>
                                        <w:left w:val="none" w:sz="0" w:space="0" w:color="auto"/>
                                        <w:bottom w:val="none" w:sz="0" w:space="0" w:color="auto"/>
                                        <w:right w:val="none" w:sz="0" w:space="0" w:color="auto"/>
                                      </w:divBdr>
                                    </w:div>
                                    <w:div w:id="181259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287995">
              <w:marLeft w:val="0"/>
              <w:marRight w:val="0"/>
              <w:marTop w:val="0"/>
              <w:marBottom w:val="0"/>
              <w:divBdr>
                <w:top w:val="none" w:sz="0" w:space="0" w:color="auto"/>
                <w:left w:val="none" w:sz="0" w:space="0" w:color="auto"/>
                <w:bottom w:val="none" w:sz="0" w:space="0" w:color="auto"/>
                <w:right w:val="none" w:sz="0" w:space="0" w:color="auto"/>
              </w:divBdr>
              <w:divsChild>
                <w:div w:id="1714883506">
                  <w:marLeft w:val="0"/>
                  <w:marRight w:val="0"/>
                  <w:marTop w:val="0"/>
                  <w:marBottom w:val="0"/>
                  <w:divBdr>
                    <w:top w:val="none" w:sz="0" w:space="0" w:color="auto"/>
                    <w:left w:val="none" w:sz="0" w:space="0" w:color="auto"/>
                    <w:bottom w:val="none" w:sz="0" w:space="0" w:color="auto"/>
                    <w:right w:val="none" w:sz="0" w:space="0" w:color="auto"/>
                  </w:divBdr>
                  <w:divsChild>
                    <w:div w:id="1059866961">
                      <w:marLeft w:val="0"/>
                      <w:marRight w:val="0"/>
                      <w:marTop w:val="0"/>
                      <w:marBottom w:val="0"/>
                      <w:divBdr>
                        <w:top w:val="none" w:sz="0" w:space="0" w:color="auto"/>
                        <w:left w:val="none" w:sz="0" w:space="0" w:color="auto"/>
                        <w:bottom w:val="none" w:sz="0" w:space="0" w:color="auto"/>
                        <w:right w:val="none" w:sz="0" w:space="0" w:color="auto"/>
                      </w:divBdr>
                      <w:divsChild>
                        <w:div w:id="43678710">
                          <w:marLeft w:val="0"/>
                          <w:marRight w:val="0"/>
                          <w:marTop w:val="0"/>
                          <w:marBottom w:val="0"/>
                          <w:divBdr>
                            <w:top w:val="none" w:sz="0" w:space="0" w:color="auto"/>
                            <w:left w:val="none" w:sz="0" w:space="0" w:color="auto"/>
                            <w:bottom w:val="none" w:sz="0" w:space="0" w:color="auto"/>
                            <w:right w:val="none" w:sz="0" w:space="0" w:color="auto"/>
                          </w:divBdr>
                          <w:divsChild>
                            <w:div w:id="21339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23358">
                      <w:marLeft w:val="0"/>
                      <w:marRight w:val="0"/>
                      <w:marTop w:val="0"/>
                      <w:marBottom w:val="0"/>
                      <w:divBdr>
                        <w:top w:val="none" w:sz="0" w:space="0" w:color="auto"/>
                        <w:left w:val="none" w:sz="0" w:space="0" w:color="auto"/>
                        <w:bottom w:val="none" w:sz="0" w:space="0" w:color="auto"/>
                        <w:right w:val="none" w:sz="0" w:space="0" w:color="auto"/>
                      </w:divBdr>
                      <w:divsChild>
                        <w:div w:id="966857875">
                          <w:marLeft w:val="0"/>
                          <w:marRight w:val="0"/>
                          <w:marTop w:val="0"/>
                          <w:marBottom w:val="0"/>
                          <w:divBdr>
                            <w:top w:val="none" w:sz="0" w:space="0" w:color="auto"/>
                            <w:left w:val="none" w:sz="0" w:space="0" w:color="auto"/>
                            <w:bottom w:val="none" w:sz="0" w:space="0" w:color="auto"/>
                            <w:right w:val="none" w:sz="0" w:space="0" w:color="auto"/>
                          </w:divBdr>
                        </w:div>
                      </w:divsChild>
                    </w:div>
                    <w:div w:id="1530795669">
                      <w:marLeft w:val="0"/>
                      <w:marRight w:val="0"/>
                      <w:marTop w:val="0"/>
                      <w:marBottom w:val="0"/>
                      <w:divBdr>
                        <w:top w:val="none" w:sz="0" w:space="0" w:color="auto"/>
                        <w:left w:val="none" w:sz="0" w:space="0" w:color="auto"/>
                        <w:bottom w:val="none" w:sz="0" w:space="0" w:color="auto"/>
                        <w:right w:val="none" w:sz="0" w:space="0" w:color="auto"/>
                      </w:divBdr>
                      <w:divsChild>
                        <w:div w:id="608633054">
                          <w:marLeft w:val="0"/>
                          <w:marRight w:val="0"/>
                          <w:marTop w:val="0"/>
                          <w:marBottom w:val="0"/>
                          <w:divBdr>
                            <w:top w:val="none" w:sz="0" w:space="0" w:color="auto"/>
                            <w:left w:val="none" w:sz="0" w:space="0" w:color="auto"/>
                            <w:bottom w:val="none" w:sz="0" w:space="0" w:color="auto"/>
                            <w:right w:val="none" w:sz="0" w:space="0" w:color="auto"/>
                          </w:divBdr>
                          <w:divsChild>
                            <w:div w:id="120305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667762">
                  <w:marLeft w:val="0"/>
                  <w:marRight w:val="0"/>
                  <w:marTop w:val="0"/>
                  <w:marBottom w:val="0"/>
                  <w:divBdr>
                    <w:top w:val="none" w:sz="0" w:space="0" w:color="auto"/>
                    <w:left w:val="none" w:sz="0" w:space="0" w:color="auto"/>
                    <w:bottom w:val="none" w:sz="0" w:space="0" w:color="auto"/>
                    <w:right w:val="none" w:sz="0" w:space="0" w:color="auto"/>
                  </w:divBdr>
                  <w:divsChild>
                    <w:div w:id="1977834373">
                      <w:marLeft w:val="0"/>
                      <w:marRight w:val="0"/>
                      <w:marTop w:val="0"/>
                      <w:marBottom w:val="0"/>
                      <w:divBdr>
                        <w:top w:val="none" w:sz="0" w:space="0" w:color="auto"/>
                        <w:left w:val="none" w:sz="0" w:space="0" w:color="auto"/>
                        <w:bottom w:val="none" w:sz="0" w:space="0" w:color="auto"/>
                        <w:right w:val="none" w:sz="0" w:space="0" w:color="auto"/>
                      </w:divBdr>
                      <w:divsChild>
                        <w:div w:id="80859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83514">
          <w:marLeft w:val="0"/>
          <w:marRight w:val="0"/>
          <w:marTop w:val="0"/>
          <w:marBottom w:val="0"/>
          <w:divBdr>
            <w:top w:val="none" w:sz="0" w:space="0" w:color="auto"/>
            <w:left w:val="none" w:sz="0" w:space="0" w:color="auto"/>
            <w:bottom w:val="none" w:sz="0" w:space="0" w:color="auto"/>
            <w:right w:val="none" w:sz="0" w:space="0" w:color="auto"/>
          </w:divBdr>
          <w:divsChild>
            <w:div w:id="316883893">
              <w:marLeft w:val="0"/>
              <w:marRight w:val="0"/>
              <w:marTop w:val="0"/>
              <w:marBottom w:val="0"/>
              <w:divBdr>
                <w:top w:val="none" w:sz="0" w:space="0" w:color="auto"/>
                <w:left w:val="none" w:sz="0" w:space="0" w:color="auto"/>
                <w:bottom w:val="none" w:sz="0" w:space="0" w:color="auto"/>
                <w:right w:val="none" w:sz="0" w:space="0" w:color="auto"/>
              </w:divBdr>
              <w:divsChild>
                <w:div w:id="662122586">
                  <w:marLeft w:val="0"/>
                  <w:marRight w:val="0"/>
                  <w:marTop w:val="0"/>
                  <w:marBottom w:val="0"/>
                  <w:divBdr>
                    <w:top w:val="none" w:sz="0" w:space="0" w:color="auto"/>
                    <w:left w:val="none" w:sz="0" w:space="0" w:color="auto"/>
                    <w:bottom w:val="none" w:sz="0" w:space="0" w:color="auto"/>
                    <w:right w:val="none" w:sz="0" w:space="0" w:color="auto"/>
                  </w:divBdr>
                  <w:divsChild>
                    <w:div w:id="67554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1373</Words>
  <Characters>8103</Characters>
  <Application>Microsoft Office Word</Application>
  <DocSecurity>0</DocSecurity>
  <Lines>67</Lines>
  <Paragraphs>18</Paragraphs>
  <ScaleCrop>false</ScaleCrop>
  <Company/>
  <LinksUpToDate>false</LinksUpToDate>
  <CharactersWithSpaces>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Vlastimil Janda</dc:creator>
  <cp:keywords/>
  <dc:description/>
  <cp:lastModifiedBy>Vlastimil Janda</cp:lastModifiedBy>
  <cp:revision>1</cp:revision>
  <dcterms:created xsi:type="dcterms:W3CDTF">2021-04-07T08:54:00Z</dcterms:created>
  <dcterms:modified xsi:type="dcterms:W3CDTF">2021-04-07T08:56:00Z</dcterms:modified>
</cp:coreProperties>
</file>